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63CD8" w14:textId="77777777" w:rsidR="00892AAD" w:rsidRDefault="00DB1019">
      <w:pPr>
        <w:rPr>
          <w:b/>
          <w:sz w:val="32"/>
        </w:rPr>
      </w:pPr>
      <w:r w:rsidRPr="00DB1019">
        <w:rPr>
          <w:b/>
          <w:sz w:val="32"/>
        </w:rPr>
        <w:t>TRAINING NEEDS ANALYSIS</w:t>
      </w:r>
    </w:p>
    <w:p w14:paraId="17E8FE3E" w14:textId="77777777" w:rsidR="00DB1019" w:rsidRDefault="00DB1019">
      <w:pPr>
        <w:rPr>
          <w:sz w:val="28"/>
        </w:rPr>
      </w:pPr>
      <w:r w:rsidRPr="00DB1019">
        <w:rPr>
          <w:sz w:val="28"/>
        </w:rPr>
        <w:t>University of Cumbria Postgraduate Research Students</w:t>
      </w:r>
    </w:p>
    <w:p w14:paraId="3FEC6B43" w14:textId="50455C89" w:rsidR="0036629E" w:rsidRDefault="008F5CE7">
      <w:r>
        <w:t xml:space="preserve">The Training Needs Analysis (TNA) is based on the </w:t>
      </w:r>
      <w:hyperlink r:id="rId9" w:history="1">
        <w:r w:rsidRPr="005C7600">
          <w:rPr>
            <w:rStyle w:val="Hyperlink"/>
          </w:rPr>
          <w:t>Researcher Development Framework (RDF)</w:t>
        </w:r>
      </w:hyperlink>
      <w:r w:rsidR="005C7600">
        <w:t xml:space="preserve"> wh</w:t>
      </w:r>
      <w:r w:rsidR="00C50C89">
        <w:t>ich is a nationally recognised framework that</w:t>
      </w:r>
      <w:r w:rsidR="005C7600">
        <w:t xml:space="preserve"> provide</w:t>
      </w:r>
      <w:r w:rsidR="00C50C89">
        <w:t>s</w:t>
      </w:r>
      <w:r w:rsidR="005C7600">
        <w:t xml:space="preserve"> training needs starting with your PhD studies and continuing with your future career.</w:t>
      </w:r>
      <w:r w:rsidR="00C50C89">
        <w:t xml:space="preserve"> </w:t>
      </w:r>
      <w:r w:rsidR="0036629E">
        <w:t>The RDF consists of four domains:</w:t>
      </w:r>
    </w:p>
    <w:p w14:paraId="0FFBE584" w14:textId="542FDBC7" w:rsidR="0036629E" w:rsidRDefault="0036629E">
      <w:r w:rsidRPr="0036629E">
        <w:rPr>
          <w:b/>
        </w:rPr>
        <w:t>Domain A:</w:t>
      </w:r>
      <w:r>
        <w:t xml:space="preserve"> Knowledge and intellectual abilities</w:t>
      </w:r>
    </w:p>
    <w:p w14:paraId="53604DC0" w14:textId="755DF1B9" w:rsidR="0036629E" w:rsidRDefault="0036629E">
      <w:r w:rsidRPr="0036629E">
        <w:rPr>
          <w:b/>
        </w:rPr>
        <w:t>Domain B:</w:t>
      </w:r>
      <w:r>
        <w:t xml:space="preserve"> Personal Effectiveness</w:t>
      </w:r>
    </w:p>
    <w:p w14:paraId="0F25C236" w14:textId="36D3416A" w:rsidR="0036629E" w:rsidRDefault="0036629E">
      <w:r w:rsidRPr="0036629E">
        <w:rPr>
          <w:b/>
        </w:rPr>
        <w:t>Domain C:</w:t>
      </w:r>
      <w:r>
        <w:t xml:space="preserve"> Research Governance and Organisation</w:t>
      </w:r>
    </w:p>
    <w:p w14:paraId="17489ACD" w14:textId="0FC94AF8" w:rsidR="0036629E" w:rsidRDefault="0036629E">
      <w:r w:rsidRPr="0036629E">
        <w:rPr>
          <w:b/>
        </w:rPr>
        <w:t>Domain D:</w:t>
      </w:r>
      <w:r>
        <w:t xml:space="preserve"> Engagement, influence and impact</w:t>
      </w:r>
    </w:p>
    <w:p w14:paraId="22D709AF" w14:textId="71474698" w:rsidR="0036629E" w:rsidRDefault="00C50C89">
      <w:r>
        <w:t>This form should provide you with a framework to assess and identify your training needs during your research degree, and establish a list of training priorities.</w:t>
      </w:r>
    </w:p>
    <w:p w14:paraId="4940C8B3" w14:textId="77777777" w:rsidR="002A0F8A" w:rsidRDefault="002A0F8A" w:rsidP="0036629E">
      <w:pPr>
        <w:spacing w:after="0" w:line="240" w:lineRule="auto"/>
        <w:rPr>
          <w:b/>
        </w:rPr>
      </w:pPr>
    </w:p>
    <w:p w14:paraId="0F0FA8B9" w14:textId="41FAB00D" w:rsidR="005D2C6D" w:rsidRDefault="00616DB9" w:rsidP="0036629E">
      <w:pPr>
        <w:spacing w:after="0" w:line="240" w:lineRule="auto"/>
        <w:rPr>
          <w:b/>
        </w:rPr>
      </w:pPr>
      <w:r w:rsidRPr="00616DB9">
        <w:rPr>
          <w:b/>
        </w:rPr>
        <w:t xml:space="preserve">How to use this form </w:t>
      </w:r>
    </w:p>
    <w:p w14:paraId="17BB7645" w14:textId="5E19B3C5" w:rsidR="0036629E" w:rsidRDefault="0036629E" w:rsidP="0036629E">
      <w:pPr>
        <w:spacing w:after="0" w:line="240" w:lineRule="auto"/>
      </w:pPr>
    </w:p>
    <w:p w14:paraId="447DCF0D" w14:textId="77777777" w:rsidR="007F533D" w:rsidRDefault="002A0F8A" w:rsidP="00D27E23">
      <w:pPr>
        <w:spacing w:before="100" w:line="24" w:lineRule="atLeast"/>
        <w:jc w:val="both"/>
      </w:pPr>
      <w:r>
        <w:t>You should use this form to plan your activities for the upcoming year and subsequent years of your PhD.</w:t>
      </w:r>
      <w:r w:rsidR="00E11A12">
        <w:t xml:space="preserve"> </w:t>
      </w:r>
      <w:r w:rsidR="00584540">
        <w:t xml:space="preserve"> </w:t>
      </w:r>
      <w:r w:rsidR="00E11A12">
        <w:t xml:space="preserve">At your first meeting with your supervisor you may discuss initial training needs for your research project and your supervisor may recommend further training needs. </w:t>
      </w:r>
      <w:r w:rsidR="00E11A12" w:rsidRPr="002C32F1">
        <w:t>Please complete this form as well as you can and organise a</w:t>
      </w:r>
      <w:r w:rsidR="00E11A12">
        <w:t xml:space="preserve"> meeting with your supervisor </w:t>
      </w:r>
      <w:r w:rsidR="00E11A12" w:rsidRPr="002C32F1">
        <w:t xml:space="preserve">during your first term. </w:t>
      </w:r>
      <w:r w:rsidR="00E11A12">
        <w:t xml:space="preserve"> Do not worry if any areas are unclear to you at this stage, as your supervisor can advise. </w:t>
      </w:r>
    </w:p>
    <w:p w14:paraId="658440E6" w14:textId="23E287BB" w:rsidR="00E11A12" w:rsidRDefault="00E11A12" w:rsidP="00D27E23">
      <w:pPr>
        <w:spacing w:before="100" w:line="24" w:lineRule="atLeast"/>
        <w:jc w:val="both"/>
      </w:pPr>
      <w:r>
        <w:t xml:space="preserve">This should be a ‘live’ process and you can discuss your training needs identified in this form with your supervisors at any time and update your TNA as new needs are identified.   </w:t>
      </w:r>
    </w:p>
    <w:p w14:paraId="4E68260B" w14:textId="09439542" w:rsidR="00E11A12" w:rsidRDefault="00E11A12" w:rsidP="00D27E23">
      <w:pPr>
        <w:spacing w:before="100" w:line="24" w:lineRule="atLeast"/>
        <w:jc w:val="both"/>
      </w:pPr>
      <w:r>
        <w:t xml:space="preserve">Your Researcher Development priorities will changes as you complete your research studies, and you should complete </w:t>
      </w:r>
      <w:r w:rsidR="007F5A06">
        <w:t>this process on an annual basis.  This is something you should continue to discuss with your supervisor to ensure your training and skills need are addressed effectively allowing your research degree to progress.</w:t>
      </w:r>
    </w:p>
    <w:p w14:paraId="561D65EA" w14:textId="40DBAE48" w:rsidR="007F5A06" w:rsidRDefault="007F5A06" w:rsidP="00E11A12">
      <w:pPr>
        <w:spacing w:before="100" w:line="24" w:lineRule="atLeast"/>
      </w:pPr>
    </w:p>
    <w:p w14:paraId="36F18D44" w14:textId="77777777" w:rsidR="00E11A12" w:rsidRDefault="00E11A12" w:rsidP="002A0F8A">
      <w:pPr>
        <w:spacing w:before="100" w:line="24" w:lineRule="atLeast"/>
      </w:pPr>
      <w:bookmarkStart w:id="0" w:name="_GoBack"/>
      <w:bookmarkEnd w:id="0"/>
    </w:p>
    <w:p w14:paraId="198DC1B0" w14:textId="6E4C2EC3" w:rsidR="00E11A12" w:rsidRDefault="00E11A12" w:rsidP="002A0F8A">
      <w:pPr>
        <w:spacing w:before="100" w:line="24" w:lineRule="atLeast"/>
      </w:pPr>
    </w:p>
    <w:p w14:paraId="6E8139C1" w14:textId="77777777" w:rsidR="002A0F8A" w:rsidRPr="0036629E" w:rsidRDefault="002A0F8A" w:rsidP="0036629E">
      <w:pPr>
        <w:spacing w:after="0" w:line="240" w:lineRule="auto"/>
      </w:pPr>
    </w:p>
    <w:p w14:paraId="66C8774E" w14:textId="77777777" w:rsidR="005D2C6D" w:rsidRDefault="005D2C6D">
      <w:pPr>
        <w:rPr>
          <w:sz w:val="28"/>
        </w:rPr>
      </w:pPr>
    </w:p>
    <w:p w14:paraId="164813A3" w14:textId="16791B94" w:rsidR="005D2C6D" w:rsidRDefault="00222154" w:rsidP="00222154">
      <w:pPr>
        <w:tabs>
          <w:tab w:val="left" w:pos="6300"/>
        </w:tabs>
        <w:rPr>
          <w:sz w:val="28"/>
        </w:rPr>
      </w:pPr>
      <w:r>
        <w:rPr>
          <w:sz w:val="28"/>
        </w:rPr>
        <w:tab/>
      </w:r>
    </w:p>
    <w:p w14:paraId="5561477A" w14:textId="20ACE4C1" w:rsidR="005D2C6D" w:rsidRDefault="005D2C6D" w:rsidP="001D667A">
      <w:pPr>
        <w:rPr>
          <w:sz w:val="28"/>
        </w:rPr>
      </w:pPr>
    </w:p>
    <w:p w14:paraId="10000105" w14:textId="3F414CAD" w:rsidR="005D2C6D" w:rsidRDefault="001D667A" w:rsidP="001D667A">
      <w:pPr>
        <w:tabs>
          <w:tab w:val="center" w:pos="4513"/>
        </w:tabs>
        <w:rPr>
          <w:sz w:val="28"/>
        </w:rPr>
        <w:sectPr w:rsidR="005D2C6D">
          <w:headerReference w:type="default" r:id="rId10"/>
          <w:footerReference w:type="default" r:id="rId11"/>
          <w:pgSz w:w="11906" w:h="16838"/>
          <w:pgMar w:top="1440" w:right="1440" w:bottom="1440" w:left="1440" w:header="708" w:footer="708" w:gutter="0"/>
          <w:cols w:space="708"/>
          <w:docGrid w:linePitch="360"/>
        </w:sectPr>
      </w:pPr>
      <w:r>
        <w:rPr>
          <w:sz w:val="28"/>
        </w:rPr>
        <w:tab/>
      </w:r>
    </w:p>
    <w:p w14:paraId="6B33CD4B" w14:textId="38B12223" w:rsidR="005D2C6D" w:rsidRPr="005D2C6D" w:rsidRDefault="005D2C6D">
      <w:pPr>
        <w:rPr>
          <w:b/>
          <w:sz w:val="32"/>
        </w:rPr>
      </w:pPr>
      <w:r w:rsidRPr="00DB1019">
        <w:rPr>
          <w:b/>
          <w:sz w:val="32"/>
        </w:rPr>
        <w:lastRenderedPageBreak/>
        <w:t>TRAINING NEEDS ANALYSIS</w:t>
      </w:r>
    </w:p>
    <w:tbl>
      <w:tblPr>
        <w:tblStyle w:val="TableGrid"/>
        <w:tblW w:w="0" w:type="auto"/>
        <w:tblLook w:val="04A0" w:firstRow="1" w:lastRow="0" w:firstColumn="1" w:lastColumn="0" w:noHBand="0" w:noVBand="1"/>
      </w:tblPr>
      <w:tblGrid>
        <w:gridCol w:w="1743"/>
        <w:gridCol w:w="1744"/>
        <w:gridCol w:w="1743"/>
        <w:gridCol w:w="1744"/>
        <w:gridCol w:w="1743"/>
        <w:gridCol w:w="1744"/>
        <w:gridCol w:w="1743"/>
        <w:gridCol w:w="1744"/>
      </w:tblGrid>
      <w:tr w:rsidR="00C85234" w14:paraId="7DE30A95" w14:textId="77777777" w:rsidTr="001B4CA9">
        <w:tc>
          <w:tcPr>
            <w:tcW w:w="6974" w:type="dxa"/>
            <w:gridSpan w:val="4"/>
          </w:tcPr>
          <w:p w14:paraId="3D57A417" w14:textId="77777777" w:rsidR="00C85234" w:rsidRPr="00E0749C" w:rsidRDefault="00C85234" w:rsidP="007948A7">
            <w:r w:rsidRPr="00E0749C">
              <w:t>Student Name</w:t>
            </w:r>
            <w:r>
              <w:t>:</w:t>
            </w:r>
            <w:r w:rsidRPr="00E0749C">
              <w:t xml:space="preserve"> </w:t>
            </w:r>
          </w:p>
          <w:p w14:paraId="663EEB48" w14:textId="77777777" w:rsidR="00C85234" w:rsidRPr="00E0749C" w:rsidRDefault="00C85234" w:rsidP="007948A7"/>
          <w:p w14:paraId="16D51CB3" w14:textId="77777777" w:rsidR="00C85234" w:rsidRPr="00E0749C" w:rsidRDefault="00C85234" w:rsidP="007948A7"/>
        </w:tc>
        <w:tc>
          <w:tcPr>
            <w:tcW w:w="6974" w:type="dxa"/>
            <w:gridSpan w:val="4"/>
          </w:tcPr>
          <w:p w14:paraId="08BAB5F4" w14:textId="77777777" w:rsidR="00C85234" w:rsidRPr="00E0749C" w:rsidRDefault="00C85234" w:rsidP="007948A7">
            <w:r w:rsidRPr="00E0749C">
              <w:t>Institute</w:t>
            </w:r>
            <w:r>
              <w:t>:</w:t>
            </w:r>
          </w:p>
        </w:tc>
      </w:tr>
      <w:tr w:rsidR="005D2C6D" w14:paraId="7C402752" w14:textId="77777777" w:rsidTr="007948A7">
        <w:tc>
          <w:tcPr>
            <w:tcW w:w="1743" w:type="dxa"/>
          </w:tcPr>
          <w:p w14:paraId="0A19F822" w14:textId="77777777" w:rsidR="005D2C6D" w:rsidRPr="00E0749C" w:rsidRDefault="005D2C6D" w:rsidP="007948A7">
            <w:r w:rsidRPr="00E0749C">
              <w:t>Start Year</w:t>
            </w:r>
            <w:r w:rsidR="00C85234">
              <w:t>:</w:t>
            </w:r>
          </w:p>
        </w:tc>
        <w:tc>
          <w:tcPr>
            <w:tcW w:w="1744" w:type="dxa"/>
          </w:tcPr>
          <w:p w14:paraId="2150E986" w14:textId="77777777" w:rsidR="005D2C6D" w:rsidRPr="00E0749C" w:rsidRDefault="005D2C6D" w:rsidP="007948A7"/>
        </w:tc>
        <w:tc>
          <w:tcPr>
            <w:tcW w:w="1743" w:type="dxa"/>
          </w:tcPr>
          <w:p w14:paraId="381B83DC" w14:textId="77777777" w:rsidR="005D2C6D" w:rsidRPr="00E0749C" w:rsidRDefault="005D2C6D" w:rsidP="007948A7">
            <w:r w:rsidRPr="00E0749C">
              <w:t>Current academic Year</w:t>
            </w:r>
            <w:r w:rsidR="00C85234">
              <w:t>:</w:t>
            </w:r>
          </w:p>
        </w:tc>
        <w:tc>
          <w:tcPr>
            <w:tcW w:w="1744" w:type="dxa"/>
          </w:tcPr>
          <w:p w14:paraId="129E6205" w14:textId="77777777" w:rsidR="005D2C6D" w:rsidRPr="00E0749C" w:rsidRDefault="005D2C6D" w:rsidP="007948A7"/>
        </w:tc>
        <w:tc>
          <w:tcPr>
            <w:tcW w:w="1743" w:type="dxa"/>
          </w:tcPr>
          <w:p w14:paraId="61231E26" w14:textId="7A65D1A4" w:rsidR="005D2C6D" w:rsidRPr="00E0749C" w:rsidRDefault="00222154" w:rsidP="007948A7">
            <w:r>
              <w:t>Mode of Study:</w:t>
            </w:r>
          </w:p>
        </w:tc>
        <w:tc>
          <w:tcPr>
            <w:tcW w:w="1744" w:type="dxa"/>
          </w:tcPr>
          <w:p w14:paraId="1B488AD2" w14:textId="125D3247" w:rsidR="005D2C6D" w:rsidRPr="00222154" w:rsidRDefault="00222154" w:rsidP="007948A7">
            <w:pPr>
              <w:rPr>
                <w:i/>
              </w:rPr>
            </w:pPr>
            <w:r w:rsidRPr="00222154">
              <w:rPr>
                <w:i/>
              </w:rPr>
              <w:t>Full Time/Part Time</w:t>
            </w:r>
          </w:p>
        </w:tc>
        <w:tc>
          <w:tcPr>
            <w:tcW w:w="1743" w:type="dxa"/>
          </w:tcPr>
          <w:p w14:paraId="49026D29" w14:textId="77777777" w:rsidR="005D2C6D" w:rsidRPr="00E0749C" w:rsidRDefault="00C85234" w:rsidP="007948A7">
            <w:r>
              <w:t>Supervisor Name</w:t>
            </w:r>
            <w:r w:rsidR="005D2C6D" w:rsidRPr="00E0749C">
              <w:t>(s)</w:t>
            </w:r>
            <w:r>
              <w:t>:</w:t>
            </w:r>
          </w:p>
        </w:tc>
        <w:tc>
          <w:tcPr>
            <w:tcW w:w="1744" w:type="dxa"/>
          </w:tcPr>
          <w:p w14:paraId="7D2293AF" w14:textId="77777777" w:rsidR="005D2C6D" w:rsidRDefault="005D2C6D" w:rsidP="007948A7"/>
          <w:p w14:paraId="32889FF4" w14:textId="77777777" w:rsidR="005D2C6D" w:rsidRDefault="005D2C6D" w:rsidP="007948A7"/>
          <w:p w14:paraId="3E6D2563" w14:textId="77777777" w:rsidR="005D2C6D" w:rsidRDefault="005D2C6D" w:rsidP="007948A7"/>
        </w:tc>
      </w:tr>
    </w:tbl>
    <w:p w14:paraId="44316542" w14:textId="77777777" w:rsidR="00DB1019" w:rsidRPr="00F30E32" w:rsidRDefault="00DB1019" w:rsidP="00F30E32">
      <w:pPr>
        <w:spacing w:after="0" w:line="240" w:lineRule="auto"/>
        <w:rPr>
          <w:sz w:val="12"/>
        </w:rPr>
      </w:pPr>
    </w:p>
    <w:tbl>
      <w:tblPr>
        <w:tblStyle w:val="TableGrid"/>
        <w:tblW w:w="0" w:type="auto"/>
        <w:tblLook w:val="04A0" w:firstRow="1" w:lastRow="0" w:firstColumn="1" w:lastColumn="0" w:noHBand="0" w:noVBand="1"/>
      </w:tblPr>
      <w:tblGrid>
        <w:gridCol w:w="2323"/>
        <w:gridCol w:w="2325"/>
        <w:gridCol w:w="2325"/>
        <w:gridCol w:w="2325"/>
        <w:gridCol w:w="2325"/>
        <w:gridCol w:w="2325"/>
      </w:tblGrid>
      <w:tr w:rsidR="004214CA" w14:paraId="59346EA9" w14:textId="77777777" w:rsidTr="007948A7">
        <w:tc>
          <w:tcPr>
            <w:tcW w:w="2323" w:type="dxa"/>
          </w:tcPr>
          <w:p w14:paraId="3606612E" w14:textId="77777777" w:rsidR="004214CA" w:rsidRPr="00C85234" w:rsidRDefault="004214CA" w:rsidP="007948A7">
            <w:pPr>
              <w:rPr>
                <w:rFonts w:cstheme="minorHAnsi"/>
                <w:b/>
                <w:sz w:val="24"/>
              </w:rPr>
            </w:pPr>
            <w:r w:rsidRPr="00C85234">
              <w:rPr>
                <w:rFonts w:cstheme="minorHAnsi"/>
                <w:b/>
                <w:sz w:val="24"/>
              </w:rPr>
              <w:t xml:space="preserve">RDF Sub-domains </w:t>
            </w:r>
          </w:p>
        </w:tc>
        <w:tc>
          <w:tcPr>
            <w:tcW w:w="2325" w:type="dxa"/>
          </w:tcPr>
          <w:p w14:paraId="2DCAF123" w14:textId="77777777" w:rsidR="004214CA" w:rsidRPr="00C85234" w:rsidRDefault="004214CA" w:rsidP="007948A7">
            <w:pPr>
              <w:rPr>
                <w:rFonts w:cstheme="minorHAnsi"/>
                <w:b/>
                <w:sz w:val="24"/>
              </w:rPr>
            </w:pPr>
            <w:r w:rsidRPr="00C85234">
              <w:rPr>
                <w:rFonts w:cstheme="minorHAnsi"/>
                <w:b/>
                <w:sz w:val="24"/>
              </w:rPr>
              <w:t xml:space="preserve">Experience/ training already undertaken </w:t>
            </w:r>
          </w:p>
        </w:tc>
        <w:tc>
          <w:tcPr>
            <w:tcW w:w="2325" w:type="dxa"/>
          </w:tcPr>
          <w:p w14:paraId="5D9193DF" w14:textId="77777777" w:rsidR="004214CA" w:rsidRPr="00C85234" w:rsidRDefault="004214CA" w:rsidP="007948A7">
            <w:pPr>
              <w:rPr>
                <w:rFonts w:cstheme="minorHAnsi"/>
                <w:b/>
                <w:sz w:val="24"/>
              </w:rPr>
            </w:pPr>
            <w:r w:rsidRPr="00C85234">
              <w:rPr>
                <w:rFonts w:cstheme="minorHAnsi"/>
                <w:b/>
                <w:sz w:val="24"/>
              </w:rPr>
              <w:t>Areas for development</w:t>
            </w:r>
          </w:p>
        </w:tc>
        <w:tc>
          <w:tcPr>
            <w:tcW w:w="2325" w:type="dxa"/>
          </w:tcPr>
          <w:p w14:paraId="34E2A8C8" w14:textId="77777777" w:rsidR="004214CA" w:rsidRPr="00C85234" w:rsidRDefault="004214CA" w:rsidP="007948A7">
            <w:pPr>
              <w:rPr>
                <w:rFonts w:cstheme="minorHAnsi"/>
                <w:b/>
                <w:sz w:val="24"/>
              </w:rPr>
            </w:pPr>
            <w:r w:rsidRPr="00C85234">
              <w:rPr>
                <w:rFonts w:cstheme="minorHAnsi"/>
                <w:b/>
                <w:sz w:val="24"/>
              </w:rPr>
              <w:t>Action – how will this be addressed?</w:t>
            </w:r>
          </w:p>
        </w:tc>
        <w:tc>
          <w:tcPr>
            <w:tcW w:w="2325" w:type="dxa"/>
          </w:tcPr>
          <w:p w14:paraId="7671C12B" w14:textId="77777777" w:rsidR="004214CA" w:rsidRPr="00C85234" w:rsidRDefault="004214CA" w:rsidP="007948A7">
            <w:pPr>
              <w:rPr>
                <w:rFonts w:cstheme="minorHAnsi"/>
                <w:b/>
                <w:sz w:val="24"/>
              </w:rPr>
            </w:pPr>
            <w:r w:rsidRPr="00C85234">
              <w:rPr>
                <w:rFonts w:cstheme="minorHAnsi"/>
                <w:b/>
                <w:sz w:val="24"/>
              </w:rPr>
              <w:t>Priority level (high, intermediate or low)</w:t>
            </w:r>
          </w:p>
        </w:tc>
        <w:tc>
          <w:tcPr>
            <w:tcW w:w="2325" w:type="dxa"/>
          </w:tcPr>
          <w:p w14:paraId="050C7786" w14:textId="77777777" w:rsidR="004214CA" w:rsidRPr="00C85234" w:rsidRDefault="004214CA" w:rsidP="007948A7">
            <w:pPr>
              <w:rPr>
                <w:rFonts w:cstheme="minorHAnsi"/>
                <w:b/>
                <w:sz w:val="24"/>
              </w:rPr>
            </w:pPr>
            <w:r w:rsidRPr="00C85234">
              <w:rPr>
                <w:rFonts w:cstheme="minorHAnsi"/>
                <w:b/>
                <w:sz w:val="24"/>
              </w:rPr>
              <w:t xml:space="preserve">Review date </w:t>
            </w:r>
          </w:p>
          <w:p w14:paraId="4A520E8B" w14:textId="77777777" w:rsidR="004214CA" w:rsidRPr="00C85234" w:rsidRDefault="004214CA" w:rsidP="007948A7">
            <w:pPr>
              <w:rPr>
                <w:rFonts w:cstheme="minorHAnsi"/>
                <w:b/>
                <w:sz w:val="24"/>
              </w:rPr>
            </w:pPr>
          </w:p>
          <w:p w14:paraId="4904D38C" w14:textId="77777777" w:rsidR="004214CA" w:rsidRPr="00C85234" w:rsidRDefault="004214CA" w:rsidP="007948A7">
            <w:pPr>
              <w:rPr>
                <w:rFonts w:cstheme="minorHAnsi"/>
                <w:b/>
                <w:sz w:val="24"/>
              </w:rPr>
            </w:pPr>
          </w:p>
        </w:tc>
      </w:tr>
      <w:tr w:rsidR="004214CA" w14:paraId="750DDA70" w14:textId="77777777" w:rsidTr="00222154">
        <w:tc>
          <w:tcPr>
            <w:tcW w:w="13948" w:type="dxa"/>
            <w:gridSpan w:val="6"/>
            <w:shd w:val="clear" w:color="auto" w:fill="DAEEF3" w:themeFill="accent5" w:themeFillTint="33"/>
          </w:tcPr>
          <w:p w14:paraId="4B862A34" w14:textId="77777777" w:rsidR="004214CA" w:rsidRPr="00E0749C" w:rsidRDefault="004214CA" w:rsidP="007948A7">
            <w:pPr>
              <w:rPr>
                <w:b/>
              </w:rPr>
            </w:pPr>
            <w:r w:rsidRPr="00E0749C">
              <w:rPr>
                <w:b/>
                <w:sz w:val="24"/>
              </w:rPr>
              <w:t xml:space="preserve">Domain A: Knowledge and Intellectual Abilities </w:t>
            </w:r>
          </w:p>
        </w:tc>
      </w:tr>
      <w:tr w:rsidR="004214CA" w14:paraId="4D86219B" w14:textId="77777777" w:rsidTr="00222154">
        <w:tc>
          <w:tcPr>
            <w:tcW w:w="2323" w:type="dxa"/>
            <w:shd w:val="clear" w:color="auto" w:fill="DAEEF3" w:themeFill="accent5" w:themeFillTint="33"/>
          </w:tcPr>
          <w:p w14:paraId="2F81FAD1" w14:textId="77777777" w:rsidR="004214CA" w:rsidRPr="00C16E5E" w:rsidRDefault="004214CA" w:rsidP="007948A7">
            <w:pPr>
              <w:rPr>
                <w:sz w:val="24"/>
              </w:rPr>
            </w:pPr>
            <w:r w:rsidRPr="00C16E5E">
              <w:rPr>
                <w:sz w:val="24"/>
              </w:rPr>
              <w:t>A1 Knowledge Base</w:t>
            </w:r>
          </w:p>
        </w:tc>
        <w:tc>
          <w:tcPr>
            <w:tcW w:w="2325" w:type="dxa"/>
          </w:tcPr>
          <w:p w14:paraId="287FEEC8" w14:textId="77777777" w:rsidR="004214CA" w:rsidRDefault="004214CA" w:rsidP="007948A7"/>
          <w:p w14:paraId="4EF833BD" w14:textId="77777777" w:rsidR="004214CA" w:rsidRDefault="004214CA" w:rsidP="007948A7"/>
          <w:p w14:paraId="22E5C5A2" w14:textId="77777777" w:rsidR="004214CA" w:rsidRDefault="004214CA" w:rsidP="007948A7"/>
        </w:tc>
        <w:tc>
          <w:tcPr>
            <w:tcW w:w="2325" w:type="dxa"/>
          </w:tcPr>
          <w:p w14:paraId="63DBA7E0" w14:textId="77777777" w:rsidR="004214CA" w:rsidRDefault="004214CA" w:rsidP="007948A7"/>
        </w:tc>
        <w:tc>
          <w:tcPr>
            <w:tcW w:w="2325" w:type="dxa"/>
          </w:tcPr>
          <w:p w14:paraId="7CC415E9" w14:textId="77777777" w:rsidR="004214CA" w:rsidRDefault="004214CA" w:rsidP="007948A7"/>
        </w:tc>
        <w:tc>
          <w:tcPr>
            <w:tcW w:w="2325" w:type="dxa"/>
          </w:tcPr>
          <w:p w14:paraId="09898E2C" w14:textId="77777777" w:rsidR="004214CA" w:rsidRDefault="004214CA" w:rsidP="007948A7"/>
        </w:tc>
        <w:tc>
          <w:tcPr>
            <w:tcW w:w="2325" w:type="dxa"/>
          </w:tcPr>
          <w:p w14:paraId="7D1FF1A4" w14:textId="77777777" w:rsidR="004214CA" w:rsidRDefault="004214CA" w:rsidP="007948A7"/>
        </w:tc>
      </w:tr>
      <w:tr w:rsidR="004214CA" w14:paraId="7128BB19" w14:textId="77777777" w:rsidTr="00222154">
        <w:tc>
          <w:tcPr>
            <w:tcW w:w="2323" w:type="dxa"/>
            <w:shd w:val="clear" w:color="auto" w:fill="DAEEF3" w:themeFill="accent5" w:themeFillTint="33"/>
          </w:tcPr>
          <w:p w14:paraId="2DC4090F" w14:textId="77777777" w:rsidR="004214CA" w:rsidRPr="00C16E5E" w:rsidRDefault="004214CA" w:rsidP="007948A7">
            <w:pPr>
              <w:rPr>
                <w:sz w:val="24"/>
              </w:rPr>
            </w:pPr>
            <w:r w:rsidRPr="00C16E5E">
              <w:rPr>
                <w:sz w:val="24"/>
              </w:rPr>
              <w:t xml:space="preserve">A2 Cognitive Abilities </w:t>
            </w:r>
          </w:p>
        </w:tc>
        <w:tc>
          <w:tcPr>
            <w:tcW w:w="2325" w:type="dxa"/>
          </w:tcPr>
          <w:p w14:paraId="549C3E71" w14:textId="77777777" w:rsidR="004214CA" w:rsidRDefault="004214CA" w:rsidP="007948A7"/>
          <w:p w14:paraId="09146586" w14:textId="77777777" w:rsidR="004214CA" w:rsidRDefault="004214CA" w:rsidP="007948A7"/>
          <w:p w14:paraId="6E876B71" w14:textId="77777777" w:rsidR="004214CA" w:rsidRDefault="004214CA" w:rsidP="007948A7"/>
        </w:tc>
        <w:tc>
          <w:tcPr>
            <w:tcW w:w="2325" w:type="dxa"/>
          </w:tcPr>
          <w:p w14:paraId="5C31BCDE" w14:textId="77777777" w:rsidR="004214CA" w:rsidRDefault="004214CA" w:rsidP="007948A7"/>
        </w:tc>
        <w:tc>
          <w:tcPr>
            <w:tcW w:w="2325" w:type="dxa"/>
          </w:tcPr>
          <w:p w14:paraId="7B27835C" w14:textId="77777777" w:rsidR="004214CA" w:rsidRDefault="004214CA" w:rsidP="007948A7"/>
        </w:tc>
        <w:tc>
          <w:tcPr>
            <w:tcW w:w="2325" w:type="dxa"/>
          </w:tcPr>
          <w:p w14:paraId="35E76426" w14:textId="77777777" w:rsidR="004214CA" w:rsidRDefault="004214CA" w:rsidP="007948A7"/>
        </w:tc>
        <w:tc>
          <w:tcPr>
            <w:tcW w:w="2325" w:type="dxa"/>
          </w:tcPr>
          <w:p w14:paraId="08F9C5DF" w14:textId="77777777" w:rsidR="004214CA" w:rsidRDefault="004214CA" w:rsidP="007948A7"/>
        </w:tc>
      </w:tr>
      <w:tr w:rsidR="004214CA" w14:paraId="1571B753" w14:textId="77777777" w:rsidTr="00222154">
        <w:tc>
          <w:tcPr>
            <w:tcW w:w="2323" w:type="dxa"/>
            <w:shd w:val="clear" w:color="auto" w:fill="DAEEF3" w:themeFill="accent5" w:themeFillTint="33"/>
          </w:tcPr>
          <w:p w14:paraId="429EAC09" w14:textId="77777777" w:rsidR="004214CA" w:rsidRPr="00C16E5E" w:rsidRDefault="004214CA" w:rsidP="007948A7">
            <w:pPr>
              <w:rPr>
                <w:sz w:val="24"/>
              </w:rPr>
            </w:pPr>
            <w:r w:rsidRPr="00C16E5E">
              <w:rPr>
                <w:sz w:val="24"/>
              </w:rPr>
              <w:t>A3 Creativity</w:t>
            </w:r>
          </w:p>
        </w:tc>
        <w:tc>
          <w:tcPr>
            <w:tcW w:w="2325" w:type="dxa"/>
          </w:tcPr>
          <w:p w14:paraId="5C3ABC25" w14:textId="77777777" w:rsidR="004214CA" w:rsidRDefault="004214CA" w:rsidP="007948A7"/>
          <w:p w14:paraId="5450C057" w14:textId="77777777" w:rsidR="004214CA" w:rsidRDefault="004214CA" w:rsidP="007948A7"/>
          <w:p w14:paraId="38EFAED6" w14:textId="77777777" w:rsidR="004214CA" w:rsidRDefault="004214CA" w:rsidP="007948A7"/>
        </w:tc>
        <w:tc>
          <w:tcPr>
            <w:tcW w:w="2325" w:type="dxa"/>
          </w:tcPr>
          <w:p w14:paraId="5E130A6D" w14:textId="77777777" w:rsidR="004214CA" w:rsidRDefault="004214CA" w:rsidP="007948A7"/>
        </w:tc>
        <w:tc>
          <w:tcPr>
            <w:tcW w:w="2325" w:type="dxa"/>
          </w:tcPr>
          <w:p w14:paraId="1B83EAC4" w14:textId="77777777" w:rsidR="004214CA" w:rsidRDefault="004214CA" w:rsidP="007948A7"/>
        </w:tc>
        <w:tc>
          <w:tcPr>
            <w:tcW w:w="2325" w:type="dxa"/>
          </w:tcPr>
          <w:p w14:paraId="2ED21BA6" w14:textId="77777777" w:rsidR="004214CA" w:rsidRDefault="004214CA" w:rsidP="007948A7"/>
        </w:tc>
        <w:tc>
          <w:tcPr>
            <w:tcW w:w="2325" w:type="dxa"/>
          </w:tcPr>
          <w:p w14:paraId="4D7B7CDB" w14:textId="77777777" w:rsidR="004214CA" w:rsidRDefault="004214CA" w:rsidP="007948A7"/>
        </w:tc>
      </w:tr>
      <w:tr w:rsidR="004214CA" w14:paraId="05577013" w14:textId="77777777" w:rsidTr="00222154">
        <w:tc>
          <w:tcPr>
            <w:tcW w:w="13948" w:type="dxa"/>
            <w:gridSpan w:val="6"/>
            <w:shd w:val="clear" w:color="auto" w:fill="E5DFEC" w:themeFill="accent4" w:themeFillTint="33"/>
          </w:tcPr>
          <w:p w14:paraId="4692B5DB" w14:textId="77777777" w:rsidR="004214CA" w:rsidRPr="00E0749C" w:rsidRDefault="004214CA" w:rsidP="007948A7">
            <w:pPr>
              <w:tabs>
                <w:tab w:val="left" w:pos="1590"/>
              </w:tabs>
              <w:rPr>
                <w:b/>
                <w:sz w:val="24"/>
              </w:rPr>
            </w:pPr>
            <w:r w:rsidRPr="00E0749C">
              <w:rPr>
                <w:b/>
                <w:sz w:val="24"/>
              </w:rPr>
              <w:t>Domain B: Personal Effectiveness</w:t>
            </w:r>
          </w:p>
        </w:tc>
      </w:tr>
      <w:tr w:rsidR="004214CA" w14:paraId="16ABC98F" w14:textId="77777777" w:rsidTr="00222154">
        <w:tc>
          <w:tcPr>
            <w:tcW w:w="2323" w:type="dxa"/>
            <w:shd w:val="clear" w:color="auto" w:fill="E5DFEC" w:themeFill="accent4" w:themeFillTint="33"/>
          </w:tcPr>
          <w:p w14:paraId="06733065" w14:textId="77777777" w:rsidR="004214CA" w:rsidRPr="00C16E5E" w:rsidRDefault="004214CA" w:rsidP="007948A7">
            <w:pPr>
              <w:rPr>
                <w:sz w:val="24"/>
              </w:rPr>
            </w:pPr>
            <w:r w:rsidRPr="00C16E5E">
              <w:rPr>
                <w:sz w:val="24"/>
              </w:rPr>
              <w:t>B1 Personal Qualities</w:t>
            </w:r>
          </w:p>
        </w:tc>
        <w:tc>
          <w:tcPr>
            <w:tcW w:w="2325" w:type="dxa"/>
          </w:tcPr>
          <w:p w14:paraId="0C143B9B" w14:textId="77777777" w:rsidR="004214CA" w:rsidRDefault="004214CA" w:rsidP="007948A7"/>
          <w:p w14:paraId="7F3F6386" w14:textId="77777777" w:rsidR="004214CA" w:rsidRDefault="004214CA" w:rsidP="007948A7"/>
          <w:p w14:paraId="3DDA110D" w14:textId="77777777" w:rsidR="004214CA" w:rsidRDefault="004214CA" w:rsidP="007948A7"/>
        </w:tc>
        <w:tc>
          <w:tcPr>
            <w:tcW w:w="2325" w:type="dxa"/>
          </w:tcPr>
          <w:p w14:paraId="71CD05D9" w14:textId="77777777" w:rsidR="004214CA" w:rsidRDefault="004214CA" w:rsidP="007948A7"/>
        </w:tc>
        <w:tc>
          <w:tcPr>
            <w:tcW w:w="2325" w:type="dxa"/>
          </w:tcPr>
          <w:p w14:paraId="616645C6" w14:textId="77777777" w:rsidR="004214CA" w:rsidRDefault="004214CA" w:rsidP="007948A7"/>
        </w:tc>
        <w:tc>
          <w:tcPr>
            <w:tcW w:w="2325" w:type="dxa"/>
          </w:tcPr>
          <w:p w14:paraId="2B8FA528" w14:textId="77777777" w:rsidR="004214CA" w:rsidRDefault="004214CA" w:rsidP="007948A7"/>
        </w:tc>
        <w:tc>
          <w:tcPr>
            <w:tcW w:w="2325" w:type="dxa"/>
          </w:tcPr>
          <w:p w14:paraId="40BFBC68" w14:textId="77777777" w:rsidR="004214CA" w:rsidRDefault="004214CA" w:rsidP="007948A7"/>
        </w:tc>
      </w:tr>
      <w:tr w:rsidR="004214CA" w14:paraId="79C7C141" w14:textId="77777777" w:rsidTr="00222154">
        <w:tc>
          <w:tcPr>
            <w:tcW w:w="2323" w:type="dxa"/>
            <w:shd w:val="clear" w:color="auto" w:fill="E5DFEC" w:themeFill="accent4" w:themeFillTint="33"/>
          </w:tcPr>
          <w:p w14:paraId="57603C61" w14:textId="77777777" w:rsidR="004214CA" w:rsidRPr="00C16E5E" w:rsidRDefault="004214CA" w:rsidP="007948A7">
            <w:pPr>
              <w:rPr>
                <w:sz w:val="24"/>
              </w:rPr>
            </w:pPr>
            <w:r w:rsidRPr="00C16E5E">
              <w:rPr>
                <w:sz w:val="24"/>
              </w:rPr>
              <w:t xml:space="preserve">B2 Self-Management </w:t>
            </w:r>
          </w:p>
        </w:tc>
        <w:tc>
          <w:tcPr>
            <w:tcW w:w="2325" w:type="dxa"/>
          </w:tcPr>
          <w:p w14:paraId="21F92F61" w14:textId="77777777" w:rsidR="004214CA" w:rsidRDefault="004214CA" w:rsidP="007948A7"/>
          <w:p w14:paraId="6F9B636B" w14:textId="77777777" w:rsidR="004214CA" w:rsidRDefault="004214CA" w:rsidP="007948A7"/>
          <w:p w14:paraId="3741EF24" w14:textId="77777777" w:rsidR="004214CA" w:rsidRDefault="004214CA" w:rsidP="007948A7"/>
        </w:tc>
        <w:tc>
          <w:tcPr>
            <w:tcW w:w="2325" w:type="dxa"/>
          </w:tcPr>
          <w:p w14:paraId="778007E0" w14:textId="77777777" w:rsidR="004214CA" w:rsidRDefault="004214CA" w:rsidP="007948A7"/>
        </w:tc>
        <w:tc>
          <w:tcPr>
            <w:tcW w:w="2325" w:type="dxa"/>
          </w:tcPr>
          <w:p w14:paraId="05BB0760" w14:textId="77777777" w:rsidR="004214CA" w:rsidRDefault="004214CA" w:rsidP="007948A7"/>
        </w:tc>
        <w:tc>
          <w:tcPr>
            <w:tcW w:w="2325" w:type="dxa"/>
          </w:tcPr>
          <w:p w14:paraId="7316B009" w14:textId="77777777" w:rsidR="004214CA" w:rsidRDefault="004214CA" w:rsidP="007948A7"/>
        </w:tc>
        <w:tc>
          <w:tcPr>
            <w:tcW w:w="2325" w:type="dxa"/>
          </w:tcPr>
          <w:p w14:paraId="486C3205" w14:textId="77777777" w:rsidR="004214CA" w:rsidRDefault="004214CA" w:rsidP="007948A7"/>
        </w:tc>
      </w:tr>
      <w:tr w:rsidR="004214CA" w14:paraId="594B56D1" w14:textId="77777777" w:rsidTr="00222154">
        <w:tc>
          <w:tcPr>
            <w:tcW w:w="2323" w:type="dxa"/>
            <w:shd w:val="clear" w:color="auto" w:fill="E5DFEC" w:themeFill="accent4" w:themeFillTint="33"/>
          </w:tcPr>
          <w:p w14:paraId="7F4DD9D7" w14:textId="77777777" w:rsidR="004214CA" w:rsidRPr="00C16E5E" w:rsidRDefault="004214CA" w:rsidP="007948A7">
            <w:pPr>
              <w:rPr>
                <w:sz w:val="24"/>
              </w:rPr>
            </w:pPr>
            <w:r w:rsidRPr="00C16E5E">
              <w:rPr>
                <w:sz w:val="24"/>
              </w:rPr>
              <w:t xml:space="preserve">B3 Professional and Career Development </w:t>
            </w:r>
          </w:p>
        </w:tc>
        <w:tc>
          <w:tcPr>
            <w:tcW w:w="2325" w:type="dxa"/>
          </w:tcPr>
          <w:p w14:paraId="68AAF76D" w14:textId="77777777" w:rsidR="004214CA" w:rsidRDefault="004214CA" w:rsidP="007948A7"/>
          <w:p w14:paraId="7D986AB2" w14:textId="7545CC3E" w:rsidR="004214CA" w:rsidRDefault="004214CA" w:rsidP="007948A7"/>
        </w:tc>
        <w:tc>
          <w:tcPr>
            <w:tcW w:w="2325" w:type="dxa"/>
          </w:tcPr>
          <w:p w14:paraId="5B4224D4" w14:textId="77777777" w:rsidR="004214CA" w:rsidRDefault="004214CA" w:rsidP="007948A7"/>
        </w:tc>
        <w:tc>
          <w:tcPr>
            <w:tcW w:w="2325" w:type="dxa"/>
          </w:tcPr>
          <w:p w14:paraId="138BB4A8" w14:textId="77777777" w:rsidR="004214CA" w:rsidRDefault="004214CA" w:rsidP="007948A7"/>
        </w:tc>
        <w:tc>
          <w:tcPr>
            <w:tcW w:w="2325" w:type="dxa"/>
          </w:tcPr>
          <w:p w14:paraId="719E4A20" w14:textId="77777777" w:rsidR="004214CA" w:rsidRDefault="004214CA" w:rsidP="007948A7"/>
        </w:tc>
        <w:tc>
          <w:tcPr>
            <w:tcW w:w="2325" w:type="dxa"/>
          </w:tcPr>
          <w:p w14:paraId="608E9733" w14:textId="77777777" w:rsidR="004214CA" w:rsidRDefault="004214CA" w:rsidP="007948A7"/>
        </w:tc>
      </w:tr>
      <w:tr w:rsidR="004214CA" w14:paraId="1E1E253A" w14:textId="77777777" w:rsidTr="007948A7">
        <w:tc>
          <w:tcPr>
            <w:tcW w:w="2323" w:type="dxa"/>
          </w:tcPr>
          <w:p w14:paraId="3A4E8138" w14:textId="77777777" w:rsidR="004214CA" w:rsidRPr="00E0749C" w:rsidRDefault="004214CA" w:rsidP="007948A7">
            <w:pPr>
              <w:rPr>
                <w:b/>
                <w:sz w:val="24"/>
              </w:rPr>
            </w:pPr>
            <w:r w:rsidRPr="00E0749C">
              <w:rPr>
                <w:b/>
                <w:sz w:val="24"/>
              </w:rPr>
              <w:lastRenderedPageBreak/>
              <w:t xml:space="preserve">RDF Sub-domains </w:t>
            </w:r>
          </w:p>
        </w:tc>
        <w:tc>
          <w:tcPr>
            <w:tcW w:w="2325" w:type="dxa"/>
          </w:tcPr>
          <w:p w14:paraId="70C00D65" w14:textId="77777777" w:rsidR="004214CA" w:rsidRPr="00E0749C" w:rsidRDefault="004214CA" w:rsidP="007948A7">
            <w:pPr>
              <w:rPr>
                <w:b/>
                <w:sz w:val="24"/>
              </w:rPr>
            </w:pPr>
            <w:r w:rsidRPr="00E0749C">
              <w:rPr>
                <w:b/>
                <w:sz w:val="24"/>
              </w:rPr>
              <w:t xml:space="preserve">Experience/ training already undertaken </w:t>
            </w:r>
          </w:p>
        </w:tc>
        <w:tc>
          <w:tcPr>
            <w:tcW w:w="2325" w:type="dxa"/>
          </w:tcPr>
          <w:p w14:paraId="12CEC38C" w14:textId="77777777" w:rsidR="004214CA" w:rsidRPr="00E0749C" w:rsidRDefault="004214CA" w:rsidP="007948A7">
            <w:pPr>
              <w:rPr>
                <w:b/>
                <w:sz w:val="24"/>
              </w:rPr>
            </w:pPr>
            <w:r w:rsidRPr="00E0749C">
              <w:rPr>
                <w:b/>
                <w:sz w:val="24"/>
              </w:rPr>
              <w:t>Areas for development</w:t>
            </w:r>
          </w:p>
        </w:tc>
        <w:tc>
          <w:tcPr>
            <w:tcW w:w="2325" w:type="dxa"/>
          </w:tcPr>
          <w:p w14:paraId="21307C0C" w14:textId="77777777" w:rsidR="004214CA" w:rsidRPr="00E0749C" w:rsidRDefault="004214CA" w:rsidP="007948A7">
            <w:pPr>
              <w:rPr>
                <w:b/>
                <w:sz w:val="24"/>
              </w:rPr>
            </w:pPr>
            <w:r w:rsidRPr="00E0749C">
              <w:rPr>
                <w:b/>
                <w:sz w:val="24"/>
              </w:rPr>
              <w:t>Action – how will this be addressed?</w:t>
            </w:r>
          </w:p>
        </w:tc>
        <w:tc>
          <w:tcPr>
            <w:tcW w:w="2325" w:type="dxa"/>
          </w:tcPr>
          <w:p w14:paraId="5C1395F3" w14:textId="77777777" w:rsidR="004214CA" w:rsidRPr="00E0749C" w:rsidRDefault="004214CA" w:rsidP="007948A7">
            <w:pPr>
              <w:rPr>
                <w:b/>
                <w:sz w:val="24"/>
              </w:rPr>
            </w:pPr>
            <w:r w:rsidRPr="00E0749C">
              <w:rPr>
                <w:b/>
                <w:sz w:val="24"/>
              </w:rPr>
              <w:t>Priority level (high, intermediate or low)</w:t>
            </w:r>
          </w:p>
        </w:tc>
        <w:tc>
          <w:tcPr>
            <w:tcW w:w="2325" w:type="dxa"/>
          </w:tcPr>
          <w:p w14:paraId="766C70F4" w14:textId="77777777" w:rsidR="004214CA" w:rsidRPr="00E0749C" w:rsidRDefault="004214CA" w:rsidP="007948A7">
            <w:pPr>
              <w:rPr>
                <w:b/>
                <w:sz w:val="24"/>
              </w:rPr>
            </w:pPr>
            <w:r w:rsidRPr="00E0749C">
              <w:rPr>
                <w:b/>
                <w:sz w:val="24"/>
              </w:rPr>
              <w:t xml:space="preserve">Review date </w:t>
            </w:r>
          </w:p>
          <w:p w14:paraId="39362D23" w14:textId="77777777" w:rsidR="004214CA" w:rsidRPr="00E0749C" w:rsidRDefault="004214CA" w:rsidP="007948A7">
            <w:pPr>
              <w:rPr>
                <w:b/>
                <w:sz w:val="24"/>
              </w:rPr>
            </w:pPr>
          </w:p>
          <w:p w14:paraId="6E6E7227" w14:textId="77777777" w:rsidR="004214CA" w:rsidRPr="00E0749C" w:rsidRDefault="004214CA" w:rsidP="007948A7">
            <w:pPr>
              <w:rPr>
                <w:b/>
                <w:sz w:val="24"/>
              </w:rPr>
            </w:pPr>
          </w:p>
        </w:tc>
      </w:tr>
      <w:tr w:rsidR="004214CA" w14:paraId="217EA4BD" w14:textId="77777777" w:rsidTr="00222154">
        <w:tc>
          <w:tcPr>
            <w:tcW w:w="13948" w:type="dxa"/>
            <w:gridSpan w:val="6"/>
            <w:shd w:val="clear" w:color="auto" w:fill="EAF1DD" w:themeFill="accent3" w:themeFillTint="33"/>
          </w:tcPr>
          <w:p w14:paraId="0586DAA5" w14:textId="77777777" w:rsidR="004214CA" w:rsidRPr="00E0749C" w:rsidRDefault="004214CA" w:rsidP="007948A7">
            <w:pPr>
              <w:rPr>
                <w:b/>
                <w:sz w:val="24"/>
              </w:rPr>
            </w:pPr>
            <w:r w:rsidRPr="00E0749C">
              <w:rPr>
                <w:b/>
                <w:sz w:val="24"/>
              </w:rPr>
              <w:t xml:space="preserve">Domain C: Research Governance and Organisation </w:t>
            </w:r>
          </w:p>
        </w:tc>
      </w:tr>
      <w:tr w:rsidR="004214CA" w14:paraId="57FB23C5" w14:textId="77777777" w:rsidTr="00222154">
        <w:tc>
          <w:tcPr>
            <w:tcW w:w="2323" w:type="dxa"/>
            <w:shd w:val="clear" w:color="auto" w:fill="EAF1DD" w:themeFill="accent3" w:themeFillTint="33"/>
          </w:tcPr>
          <w:p w14:paraId="1282B45D" w14:textId="77777777" w:rsidR="004214CA" w:rsidRPr="00C16E5E" w:rsidRDefault="004214CA" w:rsidP="007948A7">
            <w:pPr>
              <w:rPr>
                <w:sz w:val="24"/>
              </w:rPr>
            </w:pPr>
            <w:r w:rsidRPr="00C16E5E">
              <w:rPr>
                <w:sz w:val="24"/>
              </w:rPr>
              <w:t xml:space="preserve">C1 Professional Conduct </w:t>
            </w:r>
          </w:p>
        </w:tc>
        <w:tc>
          <w:tcPr>
            <w:tcW w:w="2325" w:type="dxa"/>
          </w:tcPr>
          <w:p w14:paraId="3B4E1520" w14:textId="77777777" w:rsidR="004214CA" w:rsidRPr="00C16E5E" w:rsidRDefault="004214CA" w:rsidP="007948A7">
            <w:pPr>
              <w:rPr>
                <w:sz w:val="24"/>
              </w:rPr>
            </w:pPr>
          </w:p>
          <w:p w14:paraId="3D8D2F16" w14:textId="77777777" w:rsidR="004214CA" w:rsidRPr="00C16E5E" w:rsidRDefault="004214CA" w:rsidP="007948A7">
            <w:pPr>
              <w:rPr>
                <w:sz w:val="24"/>
              </w:rPr>
            </w:pPr>
          </w:p>
          <w:p w14:paraId="6C543D40" w14:textId="77777777" w:rsidR="004214CA" w:rsidRPr="00C16E5E" w:rsidRDefault="004214CA" w:rsidP="007948A7">
            <w:pPr>
              <w:rPr>
                <w:sz w:val="24"/>
              </w:rPr>
            </w:pPr>
          </w:p>
        </w:tc>
        <w:tc>
          <w:tcPr>
            <w:tcW w:w="2325" w:type="dxa"/>
          </w:tcPr>
          <w:p w14:paraId="76BEAD6B" w14:textId="77777777" w:rsidR="004214CA" w:rsidRPr="00C16E5E" w:rsidRDefault="004214CA" w:rsidP="007948A7">
            <w:pPr>
              <w:rPr>
                <w:sz w:val="24"/>
              </w:rPr>
            </w:pPr>
          </w:p>
        </w:tc>
        <w:tc>
          <w:tcPr>
            <w:tcW w:w="2325" w:type="dxa"/>
          </w:tcPr>
          <w:p w14:paraId="0C0FD4BD" w14:textId="77777777" w:rsidR="004214CA" w:rsidRPr="00C16E5E" w:rsidRDefault="004214CA" w:rsidP="007948A7">
            <w:pPr>
              <w:rPr>
                <w:sz w:val="24"/>
              </w:rPr>
            </w:pPr>
          </w:p>
        </w:tc>
        <w:tc>
          <w:tcPr>
            <w:tcW w:w="2325" w:type="dxa"/>
          </w:tcPr>
          <w:p w14:paraId="56611BAB" w14:textId="77777777" w:rsidR="004214CA" w:rsidRPr="00C16E5E" w:rsidRDefault="004214CA" w:rsidP="007948A7">
            <w:pPr>
              <w:rPr>
                <w:sz w:val="24"/>
              </w:rPr>
            </w:pPr>
          </w:p>
        </w:tc>
        <w:tc>
          <w:tcPr>
            <w:tcW w:w="2325" w:type="dxa"/>
          </w:tcPr>
          <w:p w14:paraId="666F541F" w14:textId="77777777" w:rsidR="004214CA" w:rsidRPr="00C16E5E" w:rsidRDefault="004214CA" w:rsidP="007948A7">
            <w:pPr>
              <w:rPr>
                <w:sz w:val="24"/>
              </w:rPr>
            </w:pPr>
          </w:p>
        </w:tc>
      </w:tr>
      <w:tr w:rsidR="004214CA" w14:paraId="7F7C87A6" w14:textId="77777777" w:rsidTr="00222154">
        <w:tc>
          <w:tcPr>
            <w:tcW w:w="2323" w:type="dxa"/>
            <w:shd w:val="clear" w:color="auto" w:fill="EAF1DD" w:themeFill="accent3" w:themeFillTint="33"/>
          </w:tcPr>
          <w:p w14:paraId="589815BB" w14:textId="77777777" w:rsidR="004214CA" w:rsidRPr="00C16E5E" w:rsidRDefault="004214CA" w:rsidP="007948A7">
            <w:pPr>
              <w:rPr>
                <w:sz w:val="24"/>
              </w:rPr>
            </w:pPr>
            <w:r w:rsidRPr="00C16E5E">
              <w:rPr>
                <w:sz w:val="24"/>
              </w:rPr>
              <w:t xml:space="preserve">C2 Research Management </w:t>
            </w:r>
          </w:p>
        </w:tc>
        <w:tc>
          <w:tcPr>
            <w:tcW w:w="2325" w:type="dxa"/>
          </w:tcPr>
          <w:p w14:paraId="5D86869E" w14:textId="77777777" w:rsidR="004214CA" w:rsidRPr="00C16E5E" w:rsidRDefault="004214CA" w:rsidP="007948A7">
            <w:pPr>
              <w:rPr>
                <w:sz w:val="24"/>
              </w:rPr>
            </w:pPr>
          </w:p>
          <w:p w14:paraId="0CE73384" w14:textId="77777777" w:rsidR="004214CA" w:rsidRPr="00C16E5E" w:rsidRDefault="004214CA" w:rsidP="007948A7">
            <w:pPr>
              <w:rPr>
                <w:sz w:val="24"/>
              </w:rPr>
            </w:pPr>
          </w:p>
          <w:p w14:paraId="1CB019CF" w14:textId="77777777" w:rsidR="004214CA" w:rsidRPr="00C16E5E" w:rsidRDefault="004214CA" w:rsidP="007948A7">
            <w:pPr>
              <w:rPr>
                <w:sz w:val="24"/>
              </w:rPr>
            </w:pPr>
          </w:p>
        </w:tc>
        <w:tc>
          <w:tcPr>
            <w:tcW w:w="2325" w:type="dxa"/>
          </w:tcPr>
          <w:p w14:paraId="2ADADF49" w14:textId="77777777" w:rsidR="004214CA" w:rsidRPr="00C16E5E" w:rsidRDefault="004214CA" w:rsidP="007948A7">
            <w:pPr>
              <w:rPr>
                <w:sz w:val="24"/>
              </w:rPr>
            </w:pPr>
          </w:p>
        </w:tc>
        <w:tc>
          <w:tcPr>
            <w:tcW w:w="2325" w:type="dxa"/>
          </w:tcPr>
          <w:p w14:paraId="29B4B921" w14:textId="77777777" w:rsidR="004214CA" w:rsidRPr="00C16E5E" w:rsidRDefault="004214CA" w:rsidP="007948A7">
            <w:pPr>
              <w:rPr>
                <w:sz w:val="24"/>
              </w:rPr>
            </w:pPr>
          </w:p>
        </w:tc>
        <w:tc>
          <w:tcPr>
            <w:tcW w:w="2325" w:type="dxa"/>
          </w:tcPr>
          <w:p w14:paraId="152EF704" w14:textId="77777777" w:rsidR="004214CA" w:rsidRPr="00C16E5E" w:rsidRDefault="004214CA" w:rsidP="007948A7">
            <w:pPr>
              <w:rPr>
                <w:sz w:val="24"/>
              </w:rPr>
            </w:pPr>
          </w:p>
        </w:tc>
        <w:tc>
          <w:tcPr>
            <w:tcW w:w="2325" w:type="dxa"/>
          </w:tcPr>
          <w:p w14:paraId="45C707A1" w14:textId="77777777" w:rsidR="004214CA" w:rsidRPr="00C16E5E" w:rsidRDefault="004214CA" w:rsidP="007948A7">
            <w:pPr>
              <w:rPr>
                <w:sz w:val="24"/>
              </w:rPr>
            </w:pPr>
          </w:p>
        </w:tc>
      </w:tr>
      <w:tr w:rsidR="004214CA" w14:paraId="6D5EBE5A" w14:textId="77777777" w:rsidTr="00222154">
        <w:tc>
          <w:tcPr>
            <w:tcW w:w="2323" w:type="dxa"/>
            <w:shd w:val="clear" w:color="auto" w:fill="EAF1DD" w:themeFill="accent3" w:themeFillTint="33"/>
          </w:tcPr>
          <w:p w14:paraId="676CD52D" w14:textId="77777777" w:rsidR="004214CA" w:rsidRPr="00C16E5E" w:rsidRDefault="004214CA" w:rsidP="007948A7">
            <w:pPr>
              <w:rPr>
                <w:sz w:val="24"/>
              </w:rPr>
            </w:pPr>
            <w:r w:rsidRPr="00C16E5E">
              <w:rPr>
                <w:sz w:val="24"/>
              </w:rPr>
              <w:t xml:space="preserve">C3 Finance, Funding and Resources </w:t>
            </w:r>
          </w:p>
        </w:tc>
        <w:tc>
          <w:tcPr>
            <w:tcW w:w="2325" w:type="dxa"/>
          </w:tcPr>
          <w:p w14:paraId="553B1283" w14:textId="77777777" w:rsidR="004214CA" w:rsidRPr="00C16E5E" w:rsidRDefault="004214CA" w:rsidP="007948A7">
            <w:pPr>
              <w:rPr>
                <w:sz w:val="24"/>
              </w:rPr>
            </w:pPr>
          </w:p>
          <w:p w14:paraId="56420C65" w14:textId="77777777" w:rsidR="004214CA" w:rsidRPr="00C16E5E" w:rsidRDefault="004214CA" w:rsidP="007948A7">
            <w:pPr>
              <w:rPr>
                <w:sz w:val="24"/>
              </w:rPr>
            </w:pPr>
          </w:p>
          <w:p w14:paraId="3EE2729B" w14:textId="77777777" w:rsidR="004214CA" w:rsidRPr="00C16E5E" w:rsidRDefault="004214CA" w:rsidP="007948A7">
            <w:pPr>
              <w:rPr>
                <w:sz w:val="24"/>
              </w:rPr>
            </w:pPr>
          </w:p>
        </w:tc>
        <w:tc>
          <w:tcPr>
            <w:tcW w:w="2325" w:type="dxa"/>
          </w:tcPr>
          <w:p w14:paraId="10537E13" w14:textId="77777777" w:rsidR="004214CA" w:rsidRPr="00C16E5E" w:rsidRDefault="004214CA" w:rsidP="007948A7">
            <w:pPr>
              <w:rPr>
                <w:sz w:val="24"/>
              </w:rPr>
            </w:pPr>
          </w:p>
        </w:tc>
        <w:tc>
          <w:tcPr>
            <w:tcW w:w="2325" w:type="dxa"/>
          </w:tcPr>
          <w:p w14:paraId="6E18699A" w14:textId="77777777" w:rsidR="004214CA" w:rsidRPr="00C16E5E" w:rsidRDefault="004214CA" w:rsidP="007948A7">
            <w:pPr>
              <w:rPr>
                <w:sz w:val="24"/>
              </w:rPr>
            </w:pPr>
          </w:p>
        </w:tc>
        <w:tc>
          <w:tcPr>
            <w:tcW w:w="2325" w:type="dxa"/>
          </w:tcPr>
          <w:p w14:paraId="39983CD2" w14:textId="77777777" w:rsidR="004214CA" w:rsidRPr="00C16E5E" w:rsidRDefault="004214CA" w:rsidP="007948A7">
            <w:pPr>
              <w:rPr>
                <w:sz w:val="24"/>
              </w:rPr>
            </w:pPr>
          </w:p>
        </w:tc>
        <w:tc>
          <w:tcPr>
            <w:tcW w:w="2325" w:type="dxa"/>
          </w:tcPr>
          <w:p w14:paraId="20621224" w14:textId="77777777" w:rsidR="004214CA" w:rsidRPr="00C16E5E" w:rsidRDefault="004214CA" w:rsidP="007948A7">
            <w:pPr>
              <w:rPr>
                <w:sz w:val="24"/>
              </w:rPr>
            </w:pPr>
          </w:p>
        </w:tc>
      </w:tr>
      <w:tr w:rsidR="004214CA" w14:paraId="712279E0" w14:textId="77777777" w:rsidTr="00222154">
        <w:tc>
          <w:tcPr>
            <w:tcW w:w="13948" w:type="dxa"/>
            <w:gridSpan w:val="6"/>
            <w:shd w:val="clear" w:color="auto" w:fill="FFCCFF"/>
          </w:tcPr>
          <w:p w14:paraId="66B96347" w14:textId="77777777" w:rsidR="004214CA" w:rsidRPr="00E0749C" w:rsidRDefault="004214CA" w:rsidP="007948A7">
            <w:pPr>
              <w:rPr>
                <w:b/>
                <w:sz w:val="24"/>
              </w:rPr>
            </w:pPr>
            <w:r w:rsidRPr="00E0749C">
              <w:rPr>
                <w:b/>
                <w:sz w:val="24"/>
              </w:rPr>
              <w:t>Domain D: Engagement, Influence and Impact</w:t>
            </w:r>
          </w:p>
        </w:tc>
      </w:tr>
      <w:tr w:rsidR="004214CA" w14:paraId="4E8DE6DE" w14:textId="77777777" w:rsidTr="00222154">
        <w:tc>
          <w:tcPr>
            <w:tcW w:w="2323" w:type="dxa"/>
            <w:shd w:val="clear" w:color="auto" w:fill="FFCCFF"/>
          </w:tcPr>
          <w:p w14:paraId="52AA7378" w14:textId="77777777" w:rsidR="004214CA" w:rsidRPr="00E0749C" w:rsidRDefault="004214CA" w:rsidP="007948A7">
            <w:pPr>
              <w:rPr>
                <w:sz w:val="24"/>
              </w:rPr>
            </w:pPr>
            <w:r w:rsidRPr="00E0749C">
              <w:rPr>
                <w:sz w:val="24"/>
              </w:rPr>
              <w:t xml:space="preserve">D1 Working with others </w:t>
            </w:r>
          </w:p>
        </w:tc>
        <w:tc>
          <w:tcPr>
            <w:tcW w:w="2325" w:type="dxa"/>
          </w:tcPr>
          <w:p w14:paraId="701CAE6A" w14:textId="77777777" w:rsidR="004214CA" w:rsidRPr="00C16E5E" w:rsidRDefault="004214CA" w:rsidP="007948A7">
            <w:pPr>
              <w:rPr>
                <w:sz w:val="24"/>
              </w:rPr>
            </w:pPr>
          </w:p>
          <w:p w14:paraId="175C00F6" w14:textId="77777777" w:rsidR="004214CA" w:rsidRPr="00C16E5E" w:rsidRDefault="004214CA" w:rsidP="007948A7">
            <w:pPr>
              <w:rPr>
                <w:sz w:val="24"/>
              </w:rPr>
            </w:pPr>
          </w:p>
          <w:p w14:paraId="3F9D98EF" w14:textId="77777777" w:rsidR="004214CA" w:rsidRPr="00C16E5E" w:rsidRDefault="004214CA" w:rsidP="007948A7">
            <w:pPr>
              <w:rPr>
                <w:sz w:val="24"/>
              </w:rPr>
            </w:pPr>
          </w:p>
        </w:tc>
        <w:tc>
          <w:tcPr>
            <w:tcW w:w="2325" w:type="dxa"/>
          </w:tcPr>
          <w:p w14:paraId="1C00F22D" w14:textId="77777777" w:rsidR="004214CA" w:rsidRPr="00C16E5E" w:rsidRDefault="004214CA" w:rsidP="007948A7">
            <w:pPr>
              <w:rPr>
                <w:sz w:val="24"/>
              </w:rPr>
            </w:pPr>
          </w:p>
        </w:tc>
        <w:tc>
          <w:tcPr>
            <w:tcW w:w="2325" w:type="dxa"/>
          </w:tcPr>
          <w:p w14:paraId="6B576AA8" w14:textId="77777777" w:rsidR="004214CA" w:rsidRPr="00C16E5E" w:rsidRDefault="004214CA" w:rsidP="007948A7">
            <w:pPr>
              <w:rPr>
                <w:sz w:val="24"/>
              </w:rPr>
            </w:pPr>
          </w:p>
        </w:tc>
        <w:tc>
          <w:tcPr>
            <w:tcW w:w="2325" w:type="dxa"/>
          </w:tcPr>
          <w:p w14:paraId="13A3A5B8" w14:textId="77777777" w:rsidR="004214CA" w:rsidRPr="00C16E5E" w:rsidRDefault="004214CA" w:rsidP="007948A7">
            <w:pPr>
              <w:rPr>
                <w:sz w:val="24"/>
              </w:rPr>
            </w:pPr>
          </w:p>
        </w:tc>
        <w:tc>
          <w:tcPr>
            <w:tcW w:w="2325" w:type="dxa"/>
          </w:tcPr>
          <w:p w14:paraId="081952E6" w14:textId="77777777" w:rsidR="004214CA" w:rsidRPr="00C16E5E" w:rsidRDefault="004214CA" w:rsidP="007948A7">
            <w:pPr>
              <w:rPr>
                <w:sz w:val="24"/>
              </w:rPr>
            </w:pPr>
          </w:p>
        </w:tc>
      </w:tr>
      <w:tr w:rsidR="004214CA" w14:paraId="6F00A3AC" w14:textId="77777777" w:rsidTr="00222154">
        <w:tc>
          <w:tcPr>
            <w:tcW w:w="2323" w:type="dxa"/>
            <w:shd w:val="clear" w:color="auto" w:fill="FFCCFF"/>
          </w:tcPr>
          <w:p w14:paraId="34DEBE06" w14:textId="77777777" w:rsidR="004214CA" w:rsidRPr="00E0749C" w:rsidRDefault="004214CA" w:rsidP="007948A7">
            <w:pPr>
              <w:rPr>
                <w:sz w:val="24"/>
              </w:rPr>
            </w:pPr>
            <w:r w:rsidRPr="00E0749C">
              <w:rPr>
                <w:sz w:val="24"/>
              </w:rPr>
              <w:t xml:space="preserve">D2 Communication and Dissemination </w:t>
            </w:r>
          </w:p>
        </w:tc>
        <w:tc>
          <w:tcPr>
            <w:tcW w:w="2325" w:type="dxa"/>
          </w:tcPr>
          <w:p w14:paraId="602CAAD1" w14:textId="77777777" w:rsidR="004214CA" w:rsidRPr="00C16E5E" w:rsidRDefault="004214CA" w:rsidP="007948A7">
            <w:pPr>
              <w:rPr>
                <w:sz w:val="24"/>
              </w:rPr>
            </w:pPr>
          </w:p>
          <w:p w14:paraId="2CA20E6F" w14:textId="77777777" w:rsidR="004214CA" w:rsidRPr="00C16E5E" w:rsidRDefault="004214CA" w:rsidP="007948A7">
            <w:pPr>
              <w:rPr>
                <w:sz w:val="24"/>
              </w:rPr>
            </w:pPr>
          </w:p>
          <w:p w14:paraId="6010917D" w14:textId="77777777" w:rsidR="004214CA" w:rsidRPr="00C16E5E" w:rsidRDefault="004214CA" w:rsidP="007948A7">
            <w:pPr>
              <w:rPr>
                <w:sz w:val="24"/>
              </w:rPr>
            </w:pPr>
          </w:p>
        </w:tc>
        <w:tc>
          <w:tcPr>
            <w:tcW w:w="2325" w:type="dxa"/>
          </w:tcPr>
          <w:p w14:paraId="76AA4817" w14:textId="77777777" w:rsidR="004214CA" w:rsidRPr="00C16E5E" w:rsidRDefault="004214CA" w:rsidP="007948A7">
            <w:pPr>
              <w:rPr>
                <w:sz w:val="24"/>
              </w:rPr>
            </w:pPr>
          </w:p>
        </w:tc>
        <w:tc>
          <w:tcPr>
            <w:tcW w:w="2325" w:type="dxa"/>
          </w:tcPr>
          <w:p w14:paraId="7D9C98D5" w14:textId="77777777" w:rsidR="004214CA" w:rsidRPr="00C16E5E" w:rsidRDefault="004214CA" w:rsidP="007948A7">
            <w:pPr>
              <w:rPr>
                <w:sz w:val="24"/>
              </w:rPr>
            </w:pPr>
          </w:p>
        </w:tc>
        <w:tc>
          <w:tcPr>
            <w:tcW w:w="2325" w:type="dxa"/>
          </w:tcPr>
          <w:p w14:paraId="7BA01498" w14:textId="77777777" w:rsidR="004214CA" w:rsidRPr="00C16E5E" w:rsidRDefault="004214CA" w:rsidP="007948A7">
            <w:pPr>
              <w:rPr>
                <w:sz w:val="24"/>
              </w:rPr>
            </w:pPr>
          </w:p>
        </w:tc>
        <w:tc>
          <w:tcPr>
            <w:tcW w:w="2325" w:type="dxa"/>
          </w:tcPr>
          <w:p w14:paraId="4742F6BE" w14:textId="77777777" w:rsidR="004214CA" w:rsidRPr="00C16E5E" w:rsidRDefault="004214CA" w:rsidP="007948A7">
            <w:pPr>
              <w:rPr>
                <w:sz w:val="24"/>
              </w:rPr>
            </w:pPr>
          </w:p>
        </w:tc>
      </w:tr>
      <w:tr w:rsidR="004214CA" w14:paraId="3E8634A6" w14:textId="77777777" w:rsidTr="00222154">
        <w:tc>
          <w:tcPr>
            <w:tcW w:w="2323" w:type="dxa"/>
            <w:shd w:val="clear" w:color="auto" w:fill="FFCCFF"/>
          </w:tcPr>
          <w:p w14:paraId="0693F6B9" w14:textId="77777777" w:rsidR="004214CA" w:rsidRPr="00E0749C" w:rsidRDefault="004214CA" w:rsidP="007948A7">
            <w:pPr>
              <w:rPr>
                <w:sz w:val="24"/>
              </w:rPr>
            </w:pPr>
            <w:r w:rsidRPr="00E0749C">
              <w:rPr>
                <w:sz w:val="24"/>
              </w:rPr>
              <w:t xml:space="preserve">D3 Engagement and Impact </w:t>
            </w:r>
          </w:p>
        </w:tc>
        <w:tc>
          <w:tcPr>
            <w:tcW w:w="2325" w:type="dxa"/>
          </w:tcPr>
          <w:p w14:paraId="756CC6C9" w14:textId="77777777" w:rsidR="004214CA" w:rsidRPr="00C16E5E" w:rsidRDefault="004214CA" w:rsidP="007948A7">
            <w:pPr>
              <w:rPr>
                <w:sz w:val="24"/>
              </w:rPr>
            </w:pPr>
          </w:p>
          <w:p w14:paraId="6912F3F8" w14:textId="77777777" w:rsidR="004214CA" w:rsidRPr="00C16E5E" w:rsidRDefault="004214CA" w:rsidP="007948A7">
            <w:pPr>
              <w:rPr>
                <w:sz w:val="24"/>
              </w:rPr>
            </w:pPr>
          </w:p>
          <w:p w14:paraId="1726611D" w14:textId="77777777" w:rsidR="004214CA" w:rsidRPr="00C16E5E" w:rsidRDefault="004214CA" w:rsidP="007948A7">
            <w:pPr>
              <w:rPr>
                <w:sz w:val="24"/>
              </w:rPr>
            </w:pPr>
          </w:p>
        </w:tc>
        <w:tc>
          <w:tcPr>
            <w:tcW w:w="2325" w:type="dxa"/>
          </w:tcPr>
          <w:p w14:paraId="36685E37" w14:textId="77777777" w:rsidR="004214CA" w:rsidRPr="00C16E5E" w:rsidRDefault="004214CA" w:rsidP="007948A7">
            <w:pPr>
              <w:rPr>
                <w:sz w:val="24"/>
              </w:rPr>
            </w:pPr>
          </w:p>
        </w:tc>
        <w:tc>
          <w:tcPr>
            <w:tcW w:w="2325" w:type="dxa"/>
          </w:tcPr>
          <w:p w14:paraId="5CF34529" w14:textId="77777777" w:rsidR="004214CA" w:rsidRPr="00C16E5E" w:rsidRDefault="004214CA" w:rsidP="007948A7">
            <w:pPr>
              <w:rPr>
                <w:sz w:val="24"/>
              </w:rPr>
            </w:pPr>
          </w:p>
        </w:tc>
        <w:tc>
          <w:tcPr>
            <w:tcW w:w="2325" w:type="dxa"/>
          </w:tcPr>
          <w:p w14:paraId="7BB12649" w14:textId="77777777" w:rsidR="004214CA" w:rsidRPr="00C16E5E" w:rsidRDefault="004214CA" w:rsidP="007948A7">
            <w:pPr>
              <w:rPr>
                <w:sz w:val="24"/>
              </w:rPr>
            </w:pPr>
          </w:p>
        </w:tc>
        <w:tc>
          <w:tcPr>
            <w:tcW w:w="2325" w:type="dxa"/>
          </w:tcPr>
          <w:p w14:paraId="5616AA0A" w14:textId="77777777" w:rsidR="004214CA" w:rsidRPr="00C16E5E" w:rsidRDefault="004214CA" w:rsidP="007948A7">
            <w:pPr>
              <w:rPr>
                <w:sz w:val="24"/>
              </w:rPr>
            </w:pPr>
          </w:p>
        </w:tc>
      </w:tr>
    </w:tbl>
    <w:p w14:paraId="3D9E972D" w14:textId="77777777" w:rsidR="004214CA" w:rsidRPr="00DB1019" w:rsidRDefault="004214CA">
      <w:pPr>
        <w:rPr>
          <w:sz w:val="28"/>
        </w:rPr>
      </w:pPr>
    </w:p>
    <w:sectPr w:rsidR="004214CA" w:rsidRPr="00DB1019" w:rsidSect="005D2C6D">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B2A1B" w14:textId="77777777" w:rsidR="00640B03" w:rsidRDefault="00640B03" w:rsidP="00DB1019">
      <w:pPr>
        <w:spacing w:after="0" w:line="240" w:lineRule="auto"/>
      </w:pPr>
      <w:r>
        <w:separator/>
      </w:r>
    </w:p>
  </w:endnote>
  <w:endnote w:type="continuationSeparator" w:id="0">
    <w:p w14:paraId="527A47F9" w14:textId="77777777" w:rsidR="00640B03" w:rsidRDefault="00640B03" w:rsidP="00DB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694632"/>
      <w:docPartObj>
        <w:docPartGallery w:val="Page Numbers (Bottom of Page)"/>
        <w:docPartUnique/>
      </w:docPartObj>
    </w:sdtPr>
    <w:sdtEndPr>
      <w:rPr>
        <w:noProof/>
      </w:rPr>
    </w:sdtEndPr>
    <w:sdtContent>
      <w:p w14:paraId="75530348" w14:textId="76E7C9EC" w:rsidR="00222154" w:rsidRDefault="00222154">
        <w:pPr>
          <w:pStyle w:val="Footer"/>
          <w:jc w:val="center"/>
        </w:pPr>
        <w:r>
          <w:fldChar w:fldCharType="begin"/>
        </w:r>
        <w:r>
          <w:instrText xml:space="preserve"> PAGE   \* MERGEFORMAT </w:instrText>
        </w:r>
        <w:r>
          <w:fldChar w:fldCharType="separate"/>
        </w:r>
        <w:r w:rsidR="00BA3888">
          <w:rPr>
            <w:noProof/>
          </w:rPr>
          <w:t>1</w:t>
        </w:r>
        <w:r>
          <w:rPr>
            <w:noProof/>
          </w:rPr>
          <w:fldChar w:fldCharType="end"/>
        </w:r>
      </w:p>
    </w:sdtContent>
  </w:sdt>
  <w:p w14:paraId="56D03A21" w14:textId="77777777" w:rsidR="00222154" w:rsidRDefault="0022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1C36C" w14:textId="77777777" w:rsidR="00640B03" w:rsidRDefault="00640B03" w:rsidP="00DB1019">
      <w:pPr>
        <w:spacing w:after="0" w:line="240" w:lineRule="auto"/>
      </w:pPr>
      <w:r>
        <w:separator/>
      </w:r>
    </w:p>
  </w:footnote>
  <w:footnote w:type="continuationSeparator" w:id="0">
    <w:p w14:paraId="63AB784C" w14:textId="77777777" w:rsidR="00640B03" w:rsidRDefault="00640B03" w:rsidP="00DB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94405" w14:textId="621D79F2" w:rsidR="00DB1019" w:rsidRDefault="00BA3888" w:rsidP="00DB1019">
    <w:pPr>
      <w:pStyle w:val="Header"/>
      <w:jc w:val="right"/>
    </w:pPr>
    <w:r>
      <w:rPr>
        <w:noProof/>
        <w:lang w:eastAsia="en-GB"/>
      </w:rPr>
      <w:drawing>
        <wp:anchor distT="0" distB="0" distL="114300" distR="114300" simplePos="0" relativeHeight="251659264" behindDoc="1" locked="0" layoutInCell="1" allowOverlap="1" wp14:anchorId="1FDC2BDB" wp14:editId="5582B797">
          <wp:simplePos x="0" y="0"/>
          <wp:positionH relativeFrom="margin">
            <wp:posOffset>5319642</wp:posOffset>
          </wp:positionH>
          <wp:positionV relativeFrom="paragraph">
            <wp:posOffset>-306763</wp:posOffset>
          </wp:positionV>
          <wp:extent cx="961390" cy="1083945"/>
          <wp:effectExtent l="0" t="0" r="0" b="1905"/>
          <wp:wrapTight wrapText="bothSides">
            <wp:wrapPolygon edited="0">
              <wp:start x="0" y="0"/>
              <wp:lineTo x="0" y="21258"/>
              <wp:lineTo x="20972" y="21258"/>
              <wp:lineTo x="209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1535" w14:textId="77777777" w:rsidR="00BA3888" w:rsidRDefault="00BA3888" w:rsidP="00DB1019">
    <w:pPr>
      <w:pStyle w:val="Header"/>
      <w:jc w:val="right"/>
    </w:pPr>
    <w:r>
      <w:rPr>
        <w:noProof/>
        <w:lang w:eastAsia="en-GB"/>
      </w:rPr>
      <w:drawing>
        <wp:anchor distT="0" distB="0" distL="114300" distR="114300" simplePos="0" relativeHeight="251661312" behindDoc="1" locked="0" layoutInCell="1" allowOverlap="1" wp14:anchorId="3BFA589D" wp14:editId="7DF97993">
          <wp:simplePos x="0" y="0"/>
          <wp:positionH relativeFrom="margin">
            <wp:posOffset>8525733</wp:posOffset>
          </wp:positionH>
          <wp:positionV relativeFrom="paragraph">
            <wp:posOffset>-342331</wp:posOffset>
          </wp:positionV>
          <wp:extent cx="961390" cy="1083945"/>
          <wp:effectExtent l="0" t="0" r="0" b="1905"/>
          <wp:wrapTight wrapText="bothSides">
            <wp:wrapPolygon edited="0">
              <wp:start x="0" y="0"/>
              <wp:lineTo x="0" y="21258"/>
              <wp:lineTo x="20972" y="21258"/>
              <wp:lineTo x="209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390" cy="1083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19"/>
    <w:rsid w:val="000314BE"/>
    <w:rsid w:val="000401C5"/>
    <w:rsid w:val="00167E16"/>
    <w:rsid w:val="001D667A"/>
    <w:rsid w:val="00222154"/>
    <w:rsid w:val="002A0F8A"/>
    <w:rsid w:val="0036629E"/>
    <w:rsid w:val="003B4B15"/>
    <w:rsid w:val="004214CA"/>
    <w:rsid w:val="00583846"/>
    <w:rsid w:val="00584540"/>
    <w:rsid w:val="005C7600"/>
    <w:rsid w:val="005D2C6D"/>
    <w:rsid w:val="00616DB9"/>
    <w:rsid w:val="00640B03"/>
    <w:rsid w:val="007F533D"/>
    <w:rsid w:val="007F5A06"/>
    <w:rsid w:val="00892AAD"/>
    <w:rsid w:val="008F5CE7"/>
    <w:rsid w:val="00BA3888"/>
    <w:rsid w:val="00C50C89"/>
    <w:rsid w:val="00C85234"/>
    <w:rsid w:val="00D27E23"/>
    <w:rsid w:val="00DB1019"/>
    <w:rsid w:val="00DF552C"/>
    <w:rsid w:val="00E11A12"/>
    <w:rsid w:val="00F3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F9C"/>
  <w15:chartTrackingRefBased/>
  <w15:docId w15:val="{E566E8C5-8FCB-437F-9725-82DF980C6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019"/>
  </w:style>
  <w:style w:type="paragraph" w:styleId="Footer">
    <w:name w:val="footer"/>
    <w:basedOn w:val="Normal"/>
    <w:link w:val="FooterChar"/>
    <w:uiPriority w:val="99"/>
    <w:unhideWhenUsed/>
    <w:rsid w:val="00DB1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019"/>
  </w:style>
  <w:style w:type="table" w:styleId="TableGrid">
    <w:name w:val="Table Grid"/>
    <w:basedOn w:val="TableNormal"/>
    <w:uiPriority w:val="39"/>
    <w:rsid w:val="005D2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76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itae.ac.uk/researchers-professional-development/about-the-vitae-researcher-development-framework/developing-the-vitae-researcher-development-framewor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283F6D5486E6B64CAF326F8D2E987098" ma:contentTypeVersion="13" ma:contentTypeDescription="Create a new document." ma:contentTypeScope="" ma:versionID="ee25205763c85041cc7935f4f8c48241">
  <xsd:schema xmlns:xsd="http://www.w3.org/2001/XMLSchema" xmlns:xs="http://www.w3.org/2001/XMLSchema" xmlns:p="http://schemas.microsoft.com/office/2006/metadata/properties" xmlns:ns2="cd0cb671-8e36-4ffa-a22d-eb4de2434ef1" xmlns:ns3="a7b597b2-1396-4f3d-9b98-8a1c1f3998ce" targetNamespace="http://schemas.microsoft.com/office/2006/metadata/properties" ma:root="true" ma:fieldsID="a74432605a51c4f5ae01c0389aaa3534" ns2:_="" ns3:_="">
    <xsd:import namespace="cd0cb671-8e36-4ffa-a22d-eb4de2434ef1"/>
    <xsd:import namespace="a7b597b2-1396-4f3d-9b98-8a1c1f3998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b671-8e36-4ffa-a22d-eb4de2434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597b2-1396-4f3d-9b98-8a1c1f3998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ED1F0-A577-4588-B81D-611012E3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cb671-8e36-4ffa-a22d-eb4de2434ef1"/>
    <ds:schemaRef ds:uri="a7b597b2-1396-4f3d-9b98-8a1c1f399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2AF45-C8CF-4A29-94D5-0EE3C72AAD93}">
  <ds:schemaRefs>
    <ds:schemaRef ds:uri="http://schemas.microsoft.com/sharepoint/v3/contenttype/forms"/>
  </ds:schemaRefs>
</ds:datastoreItem>
</file>

<file path=customXml/itemProps3.xml><?xml version="1.0" encoding="utf-8"?>
<ds:datastoreItem xmlns:ds="http://schemas.openxmlformats.org/officeDocument/2006/customXml" ds:itemID="{7D0BAE8B-B88D-471A-9D1B-37EA1B22D48D}">
  <ds:schemaRefs>
    <ds:schemaRef ds:uri="cd0cb671-8e36-4ffa-a22d-eb4de2434ef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a7b597b2-1396-4f3d-9b98-8a1c1f3998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Huddart, Holly</dc:creator>
  <cp:keywords/>
  <dc:description/>
  <cp:lastModifiedBy>Huddart, Holly</cp:lastModifiedBy>
  <cp:revision>2</cp:revision>
  <dcterms:created xsi:type="dcterms:W3CDTF">2021-08-26T08:42:00Z</dcterms:created>
  <dcterms:modified xsi:type="dcterms:W3CDTF">2021-08-26T08:42:00Z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0x010100283F6D5486E6B64CAF326F8D2E987098</vt:lpwstr>
  </property>
</Properties>
</file>