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D2BB2" w14:textId="77777777" w:rsidR="006A3689" w:rsidRDefault="004D28C3">
      <w:pPr>
        <w:rPr>
          <w:b/>
          <w:sz w:val="32"/>
          <w:u w:val="single"/>
        </w:rPr>
      </w:pPr>
      <w:bookmarkStart w:id="0" w:name="_GoBack"/>
      <w:bookmarkEnd w:id="0"/>
      <w:r>
        <w:rPr>
          <w:b/>
          <w:sz w:val="32"/>
          <w:u w:val="single"/>
        </w:rPr>
        <w:t>CPD Activity Planner / T</w:t>
      </w:r>
      <w:r w:rsidRPr="004D28C3">
        <w:rPr>
          <w:b/>
          <w:sz w:val="32"/>
          <w:u w:val="single"/>
        </w:rPr>
        <w:t>racker</w:t>
      </w:r>
    </w:p>
    <w:p w14:paraId="52423922" w14:textId="77777777" w:rsidR="004D28C3" w:rsidRDefault="004D28C3">
      <w:pPr>
        <w:rPr>
          <w:b/>
          <w:sz w:val="28"/>
        </w:rPr>
      </w:pPr>
      <w:r w:rsidRPr="004D28C3">
        <w:rPr>
          <w:b/>
          <w:sz w:val="28"/>
        </w:rPr>
        <w:t>Please use the table below to record what you have done each week within the different sections of this CPD resource pack. It will help inform discussions during your touchpoints with UoC /SD tutors.</w:t>
      </w:r>
    </w:p>
    <w:p w14:paraId="5196B5BA" w14:textId="77777777" w:rsidR="004D28C3" w:rsidRPr="009E38CD" w:rsidRDefault="004D28C3">
      <w:pPr>
        <w:rPr>
          <w:b/>
          <w:sz w:val="24"/>
        </w:rPr>
      </w:pPr>
      <w:r w:rsidRPr="009E38CD">
        <w:rPr>
          <w:b/>
          <w:sz w:val="24"/>
        </w:rPr>
        <w:t>- Download as a word document here:</w:t>
      </w:r>
    </w:p>
    <w:tbl>
      <w:tblPr>
        <w:tblStyle w:val="TableGrid"/>
        <w:tblW w:w="14281" w:type="dxa"/>
        <w:tblLook w:val="04A0" w:firstRow="1" w:lastRow="0" w:firstColumn="1" w:lastColumn="0" w:noHBand="0" w:noVBand="1"/>
      </w:tblPr>
      <w:tblGrid>
        <w:gridCol w:w="2546"/>
        <w:gridCol w:w="744"/>
        <w:gridCol w:w="1099"/>
        <w:gridCol w:w="1099"/>
        <w:gridCol w:w="1099"/>
        <w:gridCol w:w="1099"/>
        <w:gridCol w:w="1099"/>
        <w:gridCol w:w="1099"/>
        <w:gridCol w:w="1099"/>
        <w:gridCol w:w="1099"/>
        <w:gridCol w:w="1099"/>
        <w:gridCol w:w="1100"/>
      </w:tblGrid>
      <w:tr w:rsidR="004D28C3" w14:paraId="74F232F2" w14:textId="77777777" w:rsidTr="004D28C3">
        <w:trPr>
          <w:trHeight w:val="320"/>
        </w:trPr>
        <w:tc>
          <w:tcPr>
            <w:tcW w:w="2546" w:type="dxa"/>
          </w:tcPr>
          <w:p w14:paraId="1DC67B63" w14:textId="77777777" w:rsidR="004D28C3" w:rsidRPr="004D28C3" w:rsidRDefault="004D28C3">
            <w:pPr>
              <w:rPr>
                <w:b/>
              </w:rPr>
            </w:pPr>
          </w:p>
        </w:tc>
        <w:tc>
          <w:tcPr>
            <w:tcW w:w="744" w:type="dxa"/>
            <w:shd w:val="clear" w:color="auto" w:fill="C5E0B3" w:themeFill="accent6" w:themeFillTint="66"/>
          </w:tcPr>
          <w:p w14:paraId="62783E22" w14:textId="77777777" w:rsidR="004D28C3" w:rsidRPr="004D28C3" w:rsidRDefault="004D28C3">
            <w:pPr>
              <w:rPr>
                <w:b/>
              </w:rPr>
            </w:pPr>
            <w:r w:rsidRPr="004D28C3">
              <w:rPr>
                <w:b/>
              </w:rPr>
              <w:t>Week</w:t>
            </w:r>
          </w:p>
        </w:tc>
        <w:tc>
          <w:tcPr>
            <w:tcW w:w="1099" w:type="dxa"/>
            <w:shd w:val="clear" w:color="auto" w:fill="C5E0B3" w:themeFill="accent6" w:themeFillTint="66"/>
          </w:tcPr>
          <w:p w14:paraId="39F48EE5" w14:textId="77777777" w:rsidR="004D28C3" w:rsidRPr="004D28C3" w:rsidRDefault="004D28C3">
            <w:pPr>
              <w:rPr>
                <w:b/>
              </w:rPr>
            </w:pPr>
            <w:r w:rsidRPr="004D28C3">
              <w:rPr>
                <w:b/>
              </w:rPr>
              <w:t>1</w:t>
            </w:r>
          </w:p>
        </w:tc>
        <w:tc>
          <w:tcPr>
            <w:tcW w:w="1099" w:type="dxa"/>
            <w:shd w:val="clear" w:color="auto" w:fill="C5E0B3" w:themeFill="accent6" w:themeFillTint="66"/>
          </w:tcPr>
          <w:p w14:paraId="761ABA49" w14:textId="77777777" w:rsidR="004D28C3" w:rsidRPr="004D28C3" w:rsidRDefault="004D28C3">
            <w:pPr>
              <w:rPr>
                <w:b/>
              </w:rPr>
            </w:pPr>
            <w:r w:rsidRPr="004D28C3">
              <w:rPr>
                <w:b/>
              </w:rPr>
              <w:t>2</w:t>
            </w:r>
          </w:p>
        </w:tc>
        <w:tc>
          <w:tcPr>
            <w:tcW w:w="1099" w:type="dxa"/>
            <w:shd w:val="clear" w:color="auto" w:fill="C5E0B3" w:themeFill="accent6" w:themeFillTint="66"/>
          </w:tcPr>
          <w:p w14:paraId="7A696D37" w14:textId="77777777" w:rsidR="004D28C3" w:rsidRPr="004D28C3" w:rsidRDefault="004D28C3">
            <w:pPr>
              <w:rPr>
                <w:b/>
              </w:rPr>
            </w:pPr>
            <w:r w:rsidRPr="004D28C3">
              <w:rPr>
                <w:b/>
              </w:rPr>
              <w:t>3</w:t>
            </w:r>
          </w:p>
        </w:tc>
        <w:tc>
          <w:tcPr>
            <w:tcW w:w="1099" w:type="dxa"/>
            <w:shd w:val="clear" w:color="auto" w:fill="C5E0B3" w:themeFill="accent6" w:themeFillTint="66"/>
          </w:tcPr>
          <w:p w14:paraId="398FC9FF" w14:textId="77777777" w:rsidR="004D28C3" w:rsidRPr="004D28C3" w:rsidRDefault="004D28C3">
            <w:pPr>
              <w:rPr>
                <w:b/>
              </w:rPr>
            </w:pPr>
            <w:r w:rsidRPr="004D28C3">
              <w:rPr>
                <w:b/>
              </w:rPr>
              <w:t>4</w:t>
            </w:r>
          </w:p>
        </w:tc>
        <w:tc>
          <w:tcPr>
            <w:tcW w:w="1099" w:type="dxa"/>
            <w:shd w:val="clear" w:color="auto" w:fill="C5E0B3" w:themeFill="accent6" w:themeFillTint="66"/>
          </w:tcPr>
          <w:p w14:paraId="5C450E95" w14:textId="77777777" w:rsidR="004D28C3" w:rsidRPr="004D28C3" w:rsidRDefault="004D28C3">
            <w:pPr>
              <w:rPr>
                <w:b/>
              </w:rPr>
            </w:pPr>
            <w:r w:rsidRPr="004D28C3">
              <w:rPr>
                <w:b/>
              </w:rPr>
              <w:t>5</w:t>
            </w:r>
          </w:p>
        </w:tc>
        <w:tc>
          <w:tcPr>
            <w:tcW w:w="1099" w:type="dxa"/>
            <w:shd w:val="clear" w:color="auto" w:fill="C5E0B3" w:themeFill="accent6" w:themeFillTint="66"/>
          </w:tcPr>
          <w:p w14:paraId="604D46E3" w14:textId="77777777" w:rsidR="004D28C3" w:rsidRPr="004D28C3" w:rsidRDefault="004D28C3">
            <w:pPr>
              <w:rPr>
                <w:b/>
              </w:rPr>
            </w:pPr>
            <w:r w:rsidRPr="004D28C3">
              <w:rPr>
                <w:b/>
              </w:rPr>
              <w:t>6</w:t>
            </w:r>
          </w:p>
        </w:tc>
        <w:tc>
          <w:tcPr>
            <w:tcW w:w="1099" w:type="dxa"/>
            <w:shd w:val="clear" w:color="auto" w:fill="C5E0B3" w:themeFill="accent6" w:themeFillTint="66"/>
          </w:tcPr>
          <w:p w14:paraId="0FA56DBA" w14:textId="77777777" w:rsidR="004D28C3" w:rsidRPr="004D28C3" w:rsidRDefault="004D28C3">
            <w:pPr>
              <w:rPr>
                <w:b/>
              </w:rPr>
            </w:pPr>
            <w:r w:rsidRPr="004D28C3">
              <w:rPr>
                <w:b/>
              </w:rPr>
              <w:t>7</w:t>
            </w:r>
          </w:p>
        </w:tc>
        <w:tc>
          <w:tcPr>
            <w:tcW w:w="1099" w:type="dxa"/>
            <w:shd w:val="clear" w:color="auto" w:fill="C5E0B3" w:themeFill="accent6" w:themeFillTint="66"/>
          </w:tcPr>
          <w:p w14:paraId="586F2454" w14:textId="77777777" w:rsidR="004D28C3" w:rsidRPr="004D28C3" w:rsidRDefault="004D28C3">
            <w:pPr>
              <w:rPr>
                <w:b/>
              </w:rPr>
            </w:pPr>
            <w:r w:rsidRPr="004D28C3">
              <w:rPr>
                <w:b/>
              </w:rPr>
              <w:t>8</w:t>
            </w:r>
          </w:p>
        </w:tc>
        <w:tc>
          <w:tcPr>
            <w:tcW w:w="1099" w:type="dxa"/>
            <w:shd w:val="clear" w:color="auto" w:fill="C5E0B3" w:themeFill="accent6" w:themeFillTint="66"/>
          </w:tcPr>
          <w:p w14:paraId="3AD1875A" w14:textId="77777777" w:rsidR="004D28C3" w:rsidRPr="004D28C3" w:rsidRDefault="004D28C3">
            <w:pPr>
              <w:rPr>
                <w:b/>
              </w:rPr>
            </w:pPr>
            <w:r w:rsidRPr="004D28C3">
              <w:rPr>
                <w:b/>
              </w:rPr>
              <w:t>9</w:t>
            </w:r>
          </w:p>
        </w:tc>
        <w:tc>
          <w:tcPr>
            <w:tcW w:w="1100" w:type="dxa"/>
            <w:shd w:val="clear" w:color="auto" w:fill="C5E0B3" w:themeFill="accent6" w:themeFillTint="66"/>
          </w:tcPr>
          <w:p w14:paraId="1342638F" w14:textId="77777777" w:rsidR="004D28C3" w:rsidRPr="004D28C3" w:rsidRDefault="004D28C3">
            <w:pPr>
              <w:rPr>
                <w:b/>
              </w:rPr>
            </w:pPr>
            <w:r w:rsidRPr="004D28C3">
              <w:rPr>
                <w:b/>
              </w:rPr>
              <w:t>10</w:t>
            </w:r>
          </w:p>
        </w:tc>
      </w:tr>
      <w:tr w:rsidR="004D28C3" w14:paraId="1838AC42" w14:textId="77777777" w:rsidTr="004D28C3">
        <w:trPr>
          <w:trHeight w:val="302"/>
        </w:trPr>
        <w:tc>
          <w:tcPr>
            <w:tcW w:w="2546" w:type="dxa"/>
            <w:shd w:val="clear" w:color="auto" w:fill="C5E0B3" w:themeFill="accent6" w:themeFillTint="66"/>
          </w:tcPr>
          <w:p w14:paraId="0A99717E" w14:textId="77777777" w:rsidR="004D28C3" w:rsidRPr="004D28C3" w:rsidRDefault="004D28C3">
            <w:pPr>
              <w:rPr>
                <w:b/>
              </w:rPr>
            </w:pPr>
            <w:r w:rsidRPr="004D28C3">
              <w:rPr>
                <w:b/>
              </w:rPr>
              <w:t>Activity Section</w:t>
            </w:r>
          </w:p>
        </w:tc>
        <w:tc>
          <w:tcPr>
            <w:tcW w:w="744" w:type="dxa"/>
            <w:shd w:val="clear" w:color="auto" w:fill="C5E0B3" w:themeFill="accent6" w:themeFillTint="66"/>
          </w:tcPr>
          <w:p w14:paraId="3BA3A0C0" w14:textId="77777777" w:rsidR="004D28C3" w:rsidRDefault="004D28C3"/>
        </w:tc>
        <w:tc>
          <w:tcPr>
            <w:tcW w:w="1099" w:type="dxa"/>
            <w:shd w:val="clear" w:color="auto" w:fill="C5E0B3" w:themeFill="accent6" w:themeFillTint="66"/>
          </w:tcPr>
          <w:p w14:paraId="0F5AC583" w14:textId="77777777" w:rsidR="004D28C3" w:rsidRDefault="004D28C3"/>
        </w:tc>
        <w:tc>
          <w:tcPr>
            <w:tcW w:w="1099" w:type="dxa"/>
            <w:shd w:val="clear" w:color="auto" w:fill="C5E0B3" w:themeFill="accent6" w:themeFillTint="66"/>
          </w:tcPr>
          <w:p w14:paraId="2857EB50" w14:textId="77777777" w:rsidR="004D28C3" w:rsidRDefault="004D28C3"/>
        </w:tc>
        <w:tc>
          <w:tcPr>
            <w:tcW w:w="1099" w:type="dxa"/>
            <w:shd w:val="clear" w:color="auto" w:fill="C5E0B3" w:themeFill="accent6" w:themeFillTint="66"/>
          </w:tcPr>
          <w:p w14:paraId="4FEB22CB" w14:textId="77777777" w:rsidR="004D28C3" w:rsidRDefault="004D28C3"/>
        </w:tc>
        <w:tc>
          <w:tcPr>
            <w:tcW w:w="1099" w:type="dxa"/>
            <w:shd w:val="clear" w:color="auto" w:fill="C5E0B3" w:themeFill="accent6" w:themeFillTint="66"/>
          </w:tcPr>
          <w:p w14:paraId="0AA2B192" w14:textId="77777777" w:rsidR="004D28C3" w:rsidRDefault="004D28C3"/>
        </w:tc>
        <w:tc>
          <w:tcPr>
            <w:tcW w:w="1099" w:type="dxa"/>
            <w:shd w:val="clear" w:color="auto" w:fill="C5E0B3" w:themeFill="accent6" w:themeFillTint="66"/>
          </w:tcPr>
          <w:p w14:paraId="1E82F021" w14:textId="77777777" w:rsidR="004D28C3" w:rsidRDefault="004D28C3"/>
        </w:tc>
        <w:tc>
          <w:tcPr>
            <w:tcW w:w="1099" w:type="dxa"/>
            <w:shd w:val="clear" w:color="auto" w:fill="C5E0B3" w:themeFill="accent6" w:themeFillTint="66"/>
          </w:tcPr>
          <w:p w14:paraId="2042DD69" w14:textId="77777777" w:rsidR="004D28C3" w:rsidRDefault="004D28C3"/>
        </w:tc>
        <w:tc>
          <w:tcPr>
            <w:tcW w:w="1099" w:type="dxa"/>
            <w:shd w:val="clear" w:color="auto" w:fill="C5E0B3" w:themeFill="accent6" w:themeFillTint="66"/>
          </w:tcPr>
          <w:p w14:paraId="4034BA32" w14:textId="77777777" w:rsidR="004D28C3" w:rsidRDefault="004D28C3"/>
        </w:tc>
        <w:tc>
          <w:tcPr>
            <w:tcW w:w="1099" w:type="dxa"/>
            <w:shd w:val="clear" w:color="auto" w:fill="C5E0B3" w:themeFill="accent6" w:themeFillTint="66"/>
          </w:tcPr>
          <w:p w14:paraId="41D7DAB8" w14:textId="77777777" w:rsidR="004D28C3" w:rsidRDefault="004D28C3"/>
        </w:tc>
        <w:tc>
          <w:tcPr>
            <w:tcW w:w="1099" w:type="dxa"/>
            <w:shd w:val="clear" w:color="auto" w:fill="C5E0B3" w:themeFill="accent6" w:themeFillTint="66"/>
          </w:tcPr>
          <w:p w14:paraId="10EE946C" w14:textId="77777777" w:rsidR="004D28C3" w:rsidRDefault="004D28C3"/>
        </w:tc>
        <w:tc>
          <w:tcPr>
            <w:tcW w:w="1100" w:type="dxa"/>
            <w:shd w:val="clear" w:color="auto" w:fill="C5E0B3" w:themeFill="accent6" w:themeFillTint="66"/>
          </w:tcPr>
          <w:p w14:paraId="2BC0A2F7" w14:textId="77777777" w:rsidR="004D28C3" w:rsidRDefault="004D28C3"/>
        </w:tc>
      </w:tr>
      <w:tr w:rsidR="004D28C3" w14:paraId="156FA3DA" w14:textId="77777777" w:rsidTr="004D28C3">
        <w:trPr>
          <w:trHeight w:val="641"/>
        </w:trPr>
        <w:tc>
          <w:tcPr>
            <w:tcW w:w="2546" w:type="dxa"/>
            <w:shd w:val="clear" w:color="auto" w:fill="C5E0B3" w:themeFill="accent6" w:themeFillTint="66"/>
          </w:tcPr>
          <w:p w14:paraId="5135213D" w14:textId="77777777" w:rsidR="004D28C3" w:rsidRPr="004D28C3" w:rsidRDefault="004D28C3" w:rsidP="004D28C3">
            <w:pPr>
              <w:pStyle w:val="ListParagraph"/>
              <w:numPr>
                <w:ilvl w:val="0"/>
                <w:numId w:val="1"/>
              </w:numPr>
              <w:rPr>
                <w:b/>
              </w:rPr>
            </w:pPr>
            <w:r w:rsidRPr="004D28C3">
              <w:rPr>
                <w:b/>
              </w:rPr>
              <w:t>Health &amp; wellbeing</w:t>
            </w:r>
          </w:p>
        </w:tc>
        <w:tc>
          <w:tcPr>
            <w:tcW w:w="744" w:type="dxa"/>
            <w:shd w:val="clear" w:color="auto" w:fill="C5E0B3" w:themeFill="accent6" w:themeFillTint="66"/>
          </w:tcPr>
          <w:p w14:paraId="7E490303" w14:textId="77777777" w:rsidR="004D28C3" w:rsidRDefault="004D28C3"/>
        </w:tc>
        <w:tc>
          <w:tcPr>
            <w:tcW w:w="1099" w:type="dxa"/>
          </w:tcPr>
          <w:p w14:paraId="520592D5" w14:textId="77777777" w:rsidR="004D28C3" w:rsidRDefault="004D28C3"/>
        </w:tc>
        <w:tc>
          <w:tcPr>
            <w:tcW w:w="1099" w:type="dxa"/>
          </w:tcPr>
          <w:p w14:paraId="3ADEE240" w14:textId="77777777" w:rsidR="004D28C3" w:rsidRDefault="004D28C3"/>
        </w:tc>
        <w:tc>
          <w:tcPr>
            <w:tcW w:w="1099" w:type="dxa"/>
          </w:tcPr>
          <w:p w14:paraId="139A882B" w14:textId="77777777" w:rsidR="004D28C3" w:rsidRDefault="004D28C3"/>
        </w:tc>
        <w:tc>
          <w:tcPr>
            <w:tcW w:w="1099" w:type="dxa"/>
          </w:tcPr>
          <w:p w14:paraId="2A66A813" w14:textId="77777777" w:rsidR="004D28C3" w:rsidRDefault="004D28C3"/>
        </w:tc>
        <w:tc>
          <w:tcPr>
            <w:tcW w:w="1099" w:type="dxa"/>
          </w:tcPr>
          <w:p w14:paraId="3F4A9B32" w14:textId="77777777" w:rsidR="004D28C3" w:rsidRDefault="004D28C3"/>
        </w:tc>
        <w:tc>
          <w:tcPr>
            <w:tcW w:w="1099" w:type="dxa"/>
          </w:tcPr>
          <w:p w14:paraId="2C30B325" w14:textId="77777777" w:rsidR="004D28C3" w:rsidRDefault="004D28C3"/>
        </w:tc>
        <w:tc>
          <w:tcPr>
            <w:tcW w:w="1099" w:type="dxa"/>
          </w:tcPr>
          <w:p w14:paraId="63554E15" w14:textId="77777777" w:rsidR="004D28C3" w:rsidRDefault="004D28C3"/>
        </w:tc>
        <w:tc>
          <w:tcPr>
            <w:tcW w:w="1099" w:type="dxa"/>
          </w:tcPr>
          <w:p w14:paraId="5AA16BF2" w14:textId="77777777" w:rsidR="004D28C3" w:rsidRDefault="004D28C3"/>
        </w:tc>
        <w:tc>
          <w:tcPr>
            <w:tcW w:w="1099" w:type="dxa"/>
          </w:tcPr>
          <w:p w14:paraId="7DB70777" w14:textId="77777777" w:rsidR="004D28C3" w:rsidRDefault="004D28C3"/>
        </w:tc>
        <w:tc>
          <w:tcPr>
            <w:tcW w:w="1100" w:type="dxa"/>
          </w:tcPr>
          <w:p w14:paraId="71A6574A" w14:textId="77777777" w:rsidR="004D28C3" w:rsidRDefault="004D28C3"/>
        </w:tc>
      </w:tr>
      <w:tr w:rsidR="004D28C3" w14:paraId="47FC8463" w14:textId="77777777" w:rsidTr="004D28C3">
        <w:trPr>
          <w:trHeight w:val="302"/>
        </w:trPr>
        <w:tc>
          <w:tcPr>
            <w:tcW w:w="2546" w:type="dxa"/>
            <w:shd w:val="clear" w:color="auto" w:fill="C5E0B3" w:themeFill="accent6" w:themeFillTint="66"/>
          </w:tcPr>
          <w:p w14:paraId="76EDA04F" w14:textId="77777777" w:rsidR="004D28C3" w:rsidRPr="004D28C3" w:rsidRDefault="004D28C3" w:rsidP="004D28C3">
            <w:pPr>
              <w:pStyle w:val="ListParagraph"/>
              <w:numPr>
                <w:ilvl w:val="0"/>
                <w:numId w:val="1"/>
              </w:numPr>
              <w:rPr>
                <w:b/>
              </w:rPr>
            </w:pPr>
            <w:r w:rsidRPr="004D28C3">
              <w:rPr>
                <w:b/>
              </w:rPr>
              <w:t>Free CPD</w:t>
            </w:r>
          </w:p>
        </w:tc>
        <w:tc>
          <w:tcPr>
            <w:tcW w:w="744" w:type="dxa"/>
            <w:shd w:val="clear" w:color="auto" w:fill="C5E0B3" w:themeFill="accent6" w:themeFillTint="66"/>
          </w:tcPr>
          <w:p w14:paraId="152BE6CB" w14:textId="77777777" w:rsidR="004D28C3" w:rsidRDefault="004D28C3"/>
        </w:tc>
        <w:tc>
          <w:tcPr>
            <w:tcW w:w="1099" w:type="dxa"/>
          </w:tcPr>
          <w:p w14:paraId="5041C965" w14:textId="77777777" w:rsidR="004D28C3" w:rsidRDefault="004D28C3"/>
        </w:tc>
        <w:tc>
          <w:tcPr>
            <w:tcW w:w="1099" w:type="dxa"/>
          </w:tcPr>
          <w:p w14:paraId="06D804C2" w14:textId="77777777" w:rsidR="004D28C3" w:rsidRDefault="004D28C3"/>
        </w:tc>
        <w:tc>
          <w:tcPr>
            <w:tcW w:w="1099" w:type="dxa"/>
          </w:tcPr>
          <w:p w14:paraId="283B2A85" w14:textId="77777777" w:rsidR="004D28C3" w:rsidRDefault="004D28C3"/>
        </w:tc>
        <w:tc>
          <w:tcPr>
            <w:tcW w:w="1099" w:type="dxa"/>
          </w:tcPr>
          <w:p w14:paraId="00DAF1F5" w14:textId="77777777" w:rsidR="004D28C3" w:rsidRDefault="004D28C3"/>
        </w:tc>
        <w:tc>
          <w:tcPr>
            <w:tcW w:w="1099" w:type="dxa"/>
          </w:tcPr>
          <w:p w14:paraId="6A80FBF9" w14:textId="77777777" w:rsidR="004D28C3" w:rsidRDefault="004D28C3"/>
        </w:tc>
        <w:tc>
          <w:tcPr>
            <w:tcW w:w="1099" w:type="dxa"/>
          </w:tcPr>
          <w:p w14:paraId="714F7398" w14:textId="77777777" w:rsidR="004D28C3" w:rsidRDefault="004D28C3"/>
        </w:tc>
        <w:tc>
          <w:tcPr>
            <w:tcW w:w="1099" w:type="dxa"/>
          </w:tcPr>
          <w:p w14:paraId="1012885B" w14:textId="77777777" w:rsidR="004D28C3" w:rsidRDefault="004D28C3"/>
        </w:tc>
        <w:tc>
          <w:tcPr>
            <w:tcW w:w="1099" w:type="dxa"/>
          </w:tcPr>
          <w:p w14:paraId="3205C188" w14:textId="77777777" w:rsidR="004D28C3" w:rsidRDefault="004D28C3"/>
        </w:tc>
        <w:tc>
          <w:tcPr>
            <w:tcW w:w="1099" w:type="dxa"/>
          </w:tcPr>
          <w:p w14:paraId="21DE5A45" w14:textId="77777777" w:rsidR="004D28C3" w:rsidRDefault="004D28C3"/>
        </w:tc>
        <w:tc>
          <w:tcPr>
            <w:tcW w:w="1100" w:type="dxa"/>
          </w:tcPr>
          <w:p w14:paraId="6A39D711" w14:textId="77777777" w:rsidR="004D28C3" w:rsidRDefault="004D28C3"/>
        </w:tc>
      </w:tr>
      <w:tr w:rsidR="004D28C3" w14:paraId="47F57965" w14:textId="77777777" w:rsidTr="004D28C3">
        <w:trPr>
          <w:trHeight w:val="961"/>
        </w:trPr>
        <w:tc>
          <w:tcPr>
            <w:tcW w:w="2546" w:type="dxa"/>
            <w:shd w:val="clear" w:color="auto" w:fill="C5E0B3" w:themeFill="accent6" w:themeFillTint="66"/>
          </w:tcPr>
          <w:p w14:paraId="3D6FA24E" w14:textId="77777777" w:rsidR="004D28C3" w:rsidRPr="004D28C3" w:rsidRDefault="004D28C3" w:rsidP="004D28C3">
            <w:pPr>
              <w:pStyle w:val="ListParagraph"/>
              <w:numPr>
                <w:ilvl w:val="0"/>
                <w:numId w:val="1"/>
              </w:numPr>
              <w:rPr>
                <w:b/>
              </w:rPr>
            </w:pPr>
            <w:r w:rsidRPr="004D28C3">
              <w:rPr>
                <w:b/>
              </w:rPr>
              <w:t>Free online teaching resources</w:t>
            </w:r>
          </w:p>
        </w:tc>
        <w:tc>
          <w:tcPr>
            <w:tcW w:w="744" w:type="dxa"/>
            <w:shd w:val="clear" w:color="auto" w:fill="C5E0B3" w:themeFill="accent6" w:themeFillTint="66"/>
          </w:tcPr>
          <w:p w14:paraId="7EB26A17" w14:textId="77777777" w:rsidR="004D28C3" w:rsidRDefault="004D28C3"/>
        </w:tc>
        <w:tc>
          <w:tcPr>
            <w:tcW w:w="1099" w:type="dxa"/>
          </w:tcPr>
          <w:p w14:paraId="1D9CF9CE" w14:textId="77777777" w:rsidR="004D28C3" w:rsidRDefault="004D28C3"/>
        </w:tc>
        <w:tc>
          <w:tcPr>
            <w:tcW w:w="1099" w:type="dxa"/>
          </w:tcPr>
          <w:p w14:paraId="2A281AA5" w14:textId="77777777" w:rsidR="004D28C3" w:rsidRDefault="004D28C3"/>
        </w:tc>
        <w:tc>
          <w:tcPr>
            <w:tcW w:w="1099" w:type="dxa"/>
          </w:tcPr>
          <w:p w14:paraId="5F92F85E" w14:textId="77777777" w:rsidR="004D28C3" w:rsidRDefault="004D28C3"/>
        </w:tc>
        <w:tc>
          <w:tcPr>
            <w:tcW w:w="1099" w:type="dxa"/>
          </w:tcPr>
          <w:p w14:paraId="244F127B" w14:textId="77777777" w:rsidR="004D28C3" w:rsidRDefault="004D28C3"/>
        </w:tc>
        <w:tc>
          <w:tcPr>
            <w:tcW w:w="1099" w:type="dxa"/>
          </w:tcPr>
          <w:p w14:paraId="0884B47B" w14:textId="77777777" w:rsidR="004D28C3" w:rsidRDefault="004D28C3"/>
        </w:tc>
        <w:tc>
          <w:tcPr>
            <w:tcW w:w="1099" w:type="dxa"/>
          </w:tcPr>
          <w:p w14:paraId="660C8436" w14:textId="77777777" w:rsidR="004D28C3" w:rsidRDefault="004D28C3"/>
        </w:tc>
        <w:tc>
          <w:tcPr>
            <w:tcW w:w="1099" w:type="dxa"/>
          </w:tcPr>
          <w:p w14:paraId="0938E7EF" w14:textId="77777777" w:rsidR="004D28C3" w:rsidRDefault="004D28C3"/>
        </w:tc>
        <w:tc>
          <w:tcPr>
            <w:tcW w:w="1099" w:type="dxa"/>
          </w:tcPr>
          <w:p w14:paraId="672666E8" w14:textId="77777777" w:rsidR="004D28C3" w:rsidRDefault="004D28C3"/>
        </w:tc>
        <w:tc>
          <w:tcPr>
            <w:tcW w:w="1099" w:type="dxa"/>
          </w:tcPr>
          <w:p w14:paraId="4746BD21" w14:textId="77777777" w:rsidR="004D28C3" w:rsidRDefault="004D28C3"/>
        </w:tc>
        <w:tc>
          <w:tcPr>
            <w:tcW w:w="1100" w:type="dxa"/>
          </w:tcPr>
          <w:p w14:paraId="7FD27593" w14:textId="77777777" w:rsidR="004D28C3" w:rsidRDefault="004D28C3"/>
        </w:tc>
      </w:tr>
      <w:tr w:rsidR="004D28C3" w14:paraId="40BA26CF" w14:textId="77777777" w:rsidTr="004D28C3">
        <w:trPr>
          <w:trHeight w:val="943"/>
        </w:trPr>
        <w:tc>
          <w:tcPr>
            <w:tcW w:w="2546" w:type="dxa"/>
            <w:shd w:val="clear" w:color="auto" w:fill="C5E0B3" w:themeFill="accent6" w:themeFillTint="66"/>
          </w:tcPr>
          <w:p w14:paraId="2F3EEE3C" w14:textId="77777777" w:rsidR="004D28C3" w:rsidRPr="004D28C3" w:rsidRDefault="004D28C3" w:rsidP="004D28C3">
            <w:pPr>
              <w:pStyle w:val="ListParagraph"/>
              <w:numPr>
                <w:ilvl w:val="0"/>
                <w:numId w:val="1"/>
              </w:numPr>
              <w:rPr>
                <w:b/>
              </w:rPr>
            </w:pPr>
            <w:r w:rsidRPr="004D28C3">
              <w:rPr>
                <w:b/>
              </w:rPr>
              <w:t xml:space="preserve">Subject association materials </w:t>
            </w:r>
          </w:p>
        </w:tc>
        <w:tc>
          <w:tcPr>
            <w:tcW w:w="744" w:type="dxa"/>
            <w:shd w:val="clear" w:color="auto" w:fill="C5E0B3" w:themeFill="accent6" w:themeFillTint="66"/>
          </w:tcPr>
          <w:p w14:paraId="1C4645C5" w14:textId="77777777" w:rsidR="004D28C3" w:rsidRDefault="004D28C3"/>
        </w:tc>
        <w:tc>
          <w:tcPr>
            <w:tcW w:w="1099" w:type="dxa"/>
          </w:tcPr>
          <w:p w14:paraId="4EEF6577" w14:textId="77777777" w:rsidR="004D28C3" w:rsidRDefault="004D28C3"/>
        </w:tc>
        <w:tc>
          <w:tcPr>
            <w:tcW w:w="1099" w:type="dxa"/>
          </w:tcPr>
          <w:p w14:paraId="51146A55" w14:textId="77777777" w:rsidR="004D28C3" w:rsidRDefault="004D28C3"/>
        </w:tc>
        <w:tc>
          <w:tcPr>
            <w:tcW w:w="1099" w:type="dxa"/>
          </w:tcPr>
          <w:p w14:paraId="1740327F" w14:textId="77777777" w:rsidR="004D28C3" w:rsidRDefault="004D28C3"/>
        </w:tc>
        <w:tc>
          <w:tcPr>
            <w:tcW w:w="1099" w:type="dxa"/>
          </w:tcPr>
          <w:p w14:paraId="14DDF008" w14:textId="77777777" w:rsidR="004D28C3" w:rsidRDefault="004D28C3"/>
        </w:tc>
        <w:tc>
          <w:tcPr>
            <w:tcW w:w="1099" w:type="dxa"/>
          </w:tcPr>
          <w:p w14:paraId="214E17BC" w14:textId="77777777" w:rsidR="004D28C3" w:rsidRDefault="004D28C3"/>
        </w:tc>
        <w:tc>
          <w:tcPr>
            <w:tcW w:w="1099" w:type="dxa"/>
          </w:tcPr>
          <w:p w14:paraId="4BF13CF2" w14:textId="77777777" w:rsidR="004D28C3" w:rsidRDefault="004D28C3"/>
        </w:tc>
        <w:tc>
          <w:tcPr>
            <w:tcW w:w="1099" w:type="dxa"/>
          </w:tcPr>
          <w:p w14:paraId="00BBEBDB" w14:textId="77777777" w:rsidR="004D28C3" w:rsidRDefault="004D28C3"/>
        </w:tc>
        <w:tc>
          <w:tcPr>
            <w:tcW w:w="1099" w:type="dxa"/>
          </w:tcPr>
          <w:p w14:paraId="4453DF2A" w14:textId="77777777" w:rsidR="004D28C3" w:rsidRDefault="004D28C3"/>
        </w:tc>
        <w:tc>
          <w:tcPr>
            <w:tcW w:w="1099" w:type="dxa"/>
          </w:tcPr>
          <w:p w14:paraId="60A52759" w14:textId="77777777" w:rsidR="004D28C3" w:rsidRDefault="004D28C3"/>
        </w:tc>
        <w:tc>
          <w:tcPr>
            <w:tcW w:w="1100" w:type="dxa"/>
          </w:tcPr>
          <w:p w14:paraId="3AE36583" w14:textId="77777777" w:rsidR="004D28C3" w:rsidRDefault="004D28C3"/>
        </w:tc>
      </w:tr>
      <w:tr w:rsidR="004D28C3" w14:paraId="568E6FD3" w14:textId="77777777" w:rsidTr="004D28C3">
        <w:trPr>
          <w:trHeight w:val="623"/>
        </w:trPr>
        <w:tc>
          <w:tcPr>
            <w:tcW w:w="2546" w:type="dxa"/>
            <w:shd w:val="clear" w:color="auto" w:fill="C5E0B3" w:themeFill="accent6" w:themeFillTint="66"/>
          </w:tcPr>
          <w:p w14:paraId="406FB355" w14:textId="77777777" w:rsidR="004D28C3" w:rsidRPr="004D28C3" w:rsidRDefault="004D28C3" w:rsidP="004D28C3">
            <w:pPr>
              <w:pStyle w:val="ListParagraph"/>
              <w:numPr>
                <w:ilvl w:val="0"/>
                <w:numId w:val="1"/>
              </w:numPr>
              <w:rPr>
                <w:b/>
              </w:rPr>
            </w:pPr>
            <w:r w:rsidRPr="004D28C3">
              <w:rPr>
                <w:b/>
              </w:rPr>
              <w:t>Knowledge Organisers</w:t>
            </w:r>
          </w:p>
        </w:tc>
        <w:tc>
          <w:tcPr>
            <w:tcW w:w="744" w:type="dxa"/>
            <w:shd w:val="clear" w:color="auto" w:fill="C5E0B3" w:themeFill="accent6" w:themeFillTint="66"/>
          </w:tcPr>
          <w:p w14:paraId="183F9F72" w14:textId="77777777" w:rsidR="004D28C3" w:rsidRDefault="004D28C3"/>
        </w:tc>
        <w:tc>
          <w:tcPr>
            <w:tcW w:w="1099" w:type="dxa"/>
          </w:tcPr>
          <w:p w14:paraId="5BD48A8A" w14:textId="77777777" w:rsidR="004D28C3" w:rsidRDefault="004D28C3"/>
        </w:tc>
        <w:tc>
          <w:tcPr>
            <w:tcW w:w="1099" w:type="dxa"/>
          </w:tcPr>
          <w:p w14:paraId="03D3BDD5" w14:textId="77777777" w:rsidR="004D28C3" w:rsidRDefault="004D28C3"/>
        </w:tc>
        <w:tc>
          <w:tcPr>
            <w:tcW w:w="1099" w:type="dxa"/>
          </w:tcPr>
          <w:p w14:paraId="6D2644DB" w14:textId="77777777" w:rsidR="004D28C3" w:rsidRDefault="004D28C3"/>
        </w:tc>
        <w:tc>
          <w:tcPr>
            <w:tcW w:w="1099" w:type="dxa"/>
          </w:tcPr>
          <w:p w14:paraId="702C7367" w14:textId="77777777" w:rsidR="004D28C3" w:rsidRDefault="004D28C3"/>
        </w:tc>
        <w:tc>
          <w:tcPr>
            <w:tcW w:w="1099" w:type="dxa"/>
          </w:tcPr>
          <w:p w14:paraId="74541B58" w14:textId="77777777" w:rsidR="004D28C3" w:rsidRDefault="004D28C3"/>
        </w:tc>
        <w:tc>
          <w:tcPr>
            <w:tcW w:w="1099" w:type="dxa"/>
          </w:tcPr>
          <w:p w14:paraId="59A9F295" w14:textId="77777777" w:rsidR="004D28C3" w:rsidRDefault="004D28C3"/>
        </w:tc>
        <w:tc>
          <w:tcPr>
            <w:tcW w:w="1099" w:type="dxa"/>
          </w:tcPr>
          <w:p w14:paraId="67CC2275" w14:textId="77777777" w:rsidR="004D28C3" w:rsidRDefault="004D28C3"/>
        </w:tc>
        <w:tc>
          <w:tcPr>
            <w:tcW w:w="1099" w:type="dxa"/>
          </w:tcPr>
          <w:p w14:paraId="1D52C4AA" w14:textId="77777777" w:rsidR="004D28C3" w:rsidRDefault="004D28C3"/>
        </w:tc>
        <w:tc>
          <w:tcPr>
            <w:tcW w:w="1099" w:type="dxa"/>
          </w:tcPr>
          <w:p w14:paraId="0B4F5F4A" w14:textId="77777777" w:rsidR="004D28C3" w:rsidRDefault="004D28C3"/>
        </w:tc>
        <w:tc>
          <w:tcPr>
            <w:tcW w:w="1100" w:type="dxa"/>
          </w:tcPr>
          <w:p w14:paraId="7F074FD4" w14:textId="77777777" w:rsidR="004D28C3" w:rsidRDefault="004D28C3"/>
        </w:tc>
      </w:tr>
      <w:tr w:rsidR="004D28C3" w14:paraId="5B2A8EDC" w14:textId="77777777" w:rsidTr="004D28C3">
        <w:trPr>
          <w:trHeight w:val="641"/>
        </w:trPr>
        <w:tc>
          <w:tcPr>
            <w:tcW w:w="2546" w:type="dxa"/>
            <w:shd w:val="clear" w:color="auto" w:fill="C5E0B3" w:themeFill="accent6" w:themeFillTint="66"/>
          </w:tcPr>
          <w:p w14:paraId="3164DC94" w14:textId="77777777" w:rsidR="004D28C3" w:rsidRPr="004D28C3" w:rsidRDefault="004D28C3" w:rsidP="004D28C3">
            <w:pPr>
              <w:pStyle w:val="ListParagraph"/>
              <w:numPr>
                <w:ilvl w:val="0"/>
                <w:numId w:val="1"/>
              </w:numPr>
              <w:rPr>
                <w:b/>
              </w:rPr>
            </w:pPr>
            <w:r w:rsidRPr="004D28C3">
              <w:rPr>
                <w:b/>
              </w:rPr>
              <w:t>SEND- impairments</w:t>
            </w:r>
          </w:p>
        </w:tc>
        <w:tc>
          <w:tcPr>
            <w:tcW w:w="744" w:type="dxa"/>
            <w:shd w:val="clear" w:color="auto" w:fill="C5E0B3" w:themeFill="accent6" w:themeFillTint="66"/>
          </w:tcPr>
          <w:p w14:paraId="056ED4F6" w14:textId="77777777" w:rsidR="004D28C3" w:rsidRDefault="004D28C3"/>
        </w:tc>
        <w:tc>
          <w:tcPr>
            <w:tcW w:w="1099" w:type="dxa"/>
          </w:tcPr>
          <w:p w14:paraId="07ECA7E1" w14:textId="77777777" w:rsidR="004D28C3" w:rsidRDefault="004D28C3"/>
        </w:tc>
        <w:tc>
          <w:tcPr>
            <w:tcW w:w="1099" w:type="dxa"/>
          </w:tcPr>
          <w:p w14:paraId="1CF1134B" w14:textId="77777777" w:rsidR="004D28C3" w:rsidRDefault="004D28C3"/>
        </w:tc>
        <w:tc>
          <w:tcPr>
            <w:tcW w:w="1099" w:type="dxa"/>
          </w:tcPr>
          <w:p w14:paraId="677DF2B2" w14:textId="77777777" w:rsidR="004D28C3" w:rsidRDefault="004D28C3"/>
        </w:tc>
        <w:tc>
          <w:tcPr>
            <w:tcW w:w="1099" w:type="dxa"/>
          </w:tcPr>
          <w:p w14:paraId="65D47752" w14:textId="77777777" w:rsidR="004D28C3" w:rsidRDefault="004D28C3"/>
        </w:tc>
        <w:tc>
          <w:tcPr>
            <w:tcW w:w="1099" w:type="dxa"/>
          </w:tcPr>
          <w:p w14:paraId="22F26AC5" w14:textId="77777777" w:rsidR="004D28C3" w:rsidRDefault="004D28C3"/>
        </w:tc>
        <w:tc>
          <w:tcPr>
            <w:tcW w:w="1099" w:type="dxa"/>
          </w:tcPr>
          <w:p w14:paraId="48F6C336" w14:textId="77777777" w:rsidR="004D28C3" w:rsidRDefault="004D28C3"/>
        </w:tc>
        <w:tc>
          <w:tcPr>
            <w:tcW w:w="1099" w:type="dxa"/>
          </w:tcPr>
          <w:p w14:paraId="3DABB892" w14:textId="77777777" w:rsidR="004D28C3" w:rsidRDefault="004D28C3"/>
        </w:tc>
        <w:tc>
          <w:tcPr>
            <w:tcW w:w="1099" w:type="dxa"/>
          </w:tcPr>
          <w:p w14:paraId="7FD49D97" w14:textId="77777777" w:rsidR="004D28C3" w:rsidRDefault="004D28C3"/>
        </w:tc>
        <w:tc>
          <w:tcPr>
            <w:tcW w:w="1099" w:type="dxa"/>
          </w:tcPr>
          <w:p w14:paraId="1AAEA0EB" w14:textId="77777777" w:rsidR="004D28C3" w:rsidRDefault="004D28C3"/>
        </w:tc>
        <w:tc>
          <w:tcPr>
            <w:tcW w:w="1100" w:type="dxa"/>
          </w:tcPr>
          <w:p w14:paraId="386022F9" w14:textId="77777777" w:rsidR="004D28C3" w:rsidRDefault="004D28C3"/>
        </w:tc>
      </w:tr>
      <w:tr w:rsidR="009E38CD" w14:paraId="362FFE06" w14:textId="77777777" w:rsidTr="009E38CD">
        <w:trPr>
          <w:trHeight w:val="597"/>
        </w:trPr>
        <w:tc>
          <w:tcPr>
            <w:tcW w:w="2546" w:type="dxa"/>
            <w:shd w:val="clear" w:color="auto" w:fill="C5E0B3" w:themeFill="accent6" w:themeFillTint="66"/>
          </w:tcPr>
          <w:p w14:paraId="0AB7770D" w14:textId="77777777" w:rsidR="009E38CD" w:rsidRPr="004D28C3" w:rsidRDefault="009E38CD" w:rsidP="004D28C3">
            <w:pPr>
              <w:pStyle w:val="ListParagraph"/>
              <w:numPr>
                <w:ilvl w:val="0"/>
                <w:numId w:val="1"/>
              </w:numPr>
              <w:rPr>
                <w:b/>
              </w:rPr>
            </w:pPr>
            <w:r>
              <w:rPr>
                <w:b/>
              </w:rPr>
              <w:t>Job Applications</w:t>
            </w:r>
          </w:p>
        </w:tc>
        <w:tc>
          <w:tcPr>
            <w:tcW w:w="744" w:type="dxa"/>
            <w:shd w:val="clear" w:color="auto" w:fill="C5E0B3" w:themeFill="accent6" w:themeFillTint="66"/>
          </w:tcPr>
          <w:p w14:paraId="3B5EDB21" w14:textId="77777777" w:rsidR="009E38CD" w:rsidRDefault="009E38CD"/>
        </w:tc>
        <w:tc>
          <w:tcPr>
            <w:tcW w:w="1099" w:type="dxa"/>
          </w:tcPr>
          <w:p w14:paraId="41095DAD" w14:textId="77777777" w:rsidR="009E38CD" w:rsidRDefault="009E38CD"/>
        </w:tc>
        <w:tc>
          <w:tcPr>
            <w:tcW w:w="1099" w:type="dxa"/>
          </w:tcPr>
          <w:p w14:paraId="1F5B83C7" w14:textId="77777777" w:rsidR="009E38CD" w:rsidRDefault="009E38CD"/>
        </w:tc>
        <w:tc>
          <w:tcPr>
            <w:tcW w:w="1099" w:type="dxa"/>
          </w:tcPr>
          <w:p w14:paraId="14DB192D" w14:textId="77777777" w:rsidR="009E38CD" w:rsidRDefault="009E38CD"/>
        </w:tc>
        <w:tc>
          <w:tcPr>
            <w:tcW w:w="1099" w:type="dxa"/>
          </w:tcPr>
          <w:p w14:paraId="34618972" w14:textId="77777777" w:rsidR="009E38CD" w:rsidRDefault="009E38CD"/>
        </w:tc>
        <w:tc>
          <w:tcPr>
            <w:tcW w:w="1099" w:type="dxa"/>
          </w:tcPr>
          <w:p w14:paraId="1CE2B9CD" w14:textId="77777777" w:rsidR="009E38CD" w:rsidRDefault="009E38CD"/>
        </w:tc>
        <w:tc>
          <w:tcPr>
            <w:tcW w:w="1099" w:type="dxa"/>
          </w:tcPr>
          <w:p w14:paraId="40FEA9B7" w14:textId="77777777" w:rsidR="009E38CD" w:rsidRDefault="009E38CD"/>
        </w:tc>
        <w:tc>
          <w:tcPr>
            <w:tcW w:w="1099" w:type="dxa"/>
          </w:tcPr>
          <w:p w14:paraId="04C1ACD2" w14:textId="77777777" w:rsidR="009E38CD" w:rsidRDefault="009E38CD"/>
        </w:tc>
        <w:tc>
          <w:tcPr>
            <w:tcW w:w="1099" w:type="dxa"/>
          </w:tcPr>
          <w:p w14:paraId="150FB7E1" w14:textId="77777777" w:rsidR="009E38CD" w:rsidRDefault="009E38CD"/>
        </w:tc>
        <w:tc>
          <w:tcPr>
            <w:tcW w:w="1099" w:type="dxa"/>
          </w:tcPr>
          <w:p w14:paraId="170DE013" w14:textId="77777777" w:rsidR="009E38CD" w:rsidRDefault="009E38CD"/>
        </w:tc>
        <w:tc>
          <w:tcPr>
            <w:tcW w:w="1100" w:type="dxa"/>
          </w:tcPr>
          <w:p w14:paraId="0A59E843" w14:textId="77777777" w:rsidR="009E38CD" w:rsidRDefault="009E38CD"/>
        </w:tc>
      </w:tr>
      <w:tr w:rsidR="004D28C3" w14:paraId="57C81F0A" w14:textId="77777777" w:rsidTr="004D28C3">
        <w:trPr>
          <w:trHeight w:val="943"/>
        </w:trPr>
        <w:tc>
          <w:tcPr>
            <w:tcW w:w="2546" w:type="dxa"/>
            <w:shd w:val="clear" w:color="auto" w:fill="C5E0B3" w:themeFill="accent6" w:themeFillTint="66"/>
          </w:tcPr>
          <w:p w14:paraId="6A31020C" w14:textId="77777777" w:rsidR="004D28C3" w:rsidRPr="004D28C3" w:rsidRDefault="004D28C3" w:rsidP="004D28C3">
            <w:pPr>
              <w:pStyle w:val="ListParagraph"/>
              <w:numPr>
                <w:ilvl w:val="0"/>
                <w:numId w:val="1"/>
              </w:numPr>
              <w:rPr>
                <w:b/>
              </w:rPr>
            </w:pPr>
            <w:r w:rsidRPr="004D28C3">
              <w:rPr>
                <w:b/>
              </w:rPr>
              <w:t>Reading to support development</w:t>
            </w:r>
          </w:p>
        </w:tc>
        <w:tc>
          <w:tcPr>
            <w:tcW w:w="744" w:type="dxa"/>
            <w:shd w:val="clear" w:color="auto" w:fill="C5E0B3" w:themeFill="accent6" w:themeFillTint="66"/>
          </w:tcPr>
          <w:p w14:paraId="75286657" w14:textId="77777777" w:rsidR="004D28C3" w:rsidRDefault="004D28C3"/>
        </w:tc>
        <w:tc>
          <w:tcPr>
            <w:tcW w:w="1099" w:type="dxa"/>
          </w:tcPr>
          <w:p w14:paraId="29EB0B99" w14:textId="77777777" w:rsidR="004D28C3" w:rsidRDefault="004D28C3"/>
        </w:tc>
        <w:tc>
          <w:tcPr>
            <w:tcW w:w="1099" w:type="dxa"/>
          </w:tcPr>
          <w:p w14:paraId="3928A6F4" w14:textId="77777777" w:rsidR="004D28C3" w:rsidRDefault="004D28C3"/>
        </w:tc>
        <w:tc>
          <w:tcPr>
            <w:tcW w:w="1099" w:type="dxa"/>
          </w:tcPr>
          <w:p w14:paraId="6799A539" w14:textId="77777777" w:rsidR="004D28C3" w:rsidRDefault="004D28C3"/>
        </w:tc>
        <w:tc>
          <w:tcPr>
            <w:tcW w:w="1099" w:type="dxa"/>
          </w:tcPr>
          <w:p w14:paraId="0C645998" w14:textId="77777777" w:rsidR="004D28C3" w:rsidRDefault="004D28C3"/>
        </w:tc>
        <w:tc>
          <w:tcPr>
            <w:tcW w:w="1099" w:type="dxa"/>
          </w:tcPr>
          <w:p w14:paraId="00CDE68D" w14:textId="77777777" w:rsidR="004D28C3" w:rsidRDefault="004D28C3"/>
        </w:tc>
        <w:tc>
          <w:tcPr>
            <w:tcW w:w="1099" w:type="dxa"/>
          </w:tcPr>
          <w:p w14:paraId="761269E3" w14:textId="77777777" w:rsidR="004D28C3" w:rsidRDefault="004D28C3"/>
        </w:tc>
        <w:tc>
          <w:tcPr>
            <w:tcW w:w="1099" w:type="dxa"/>
          </w:tcPr>
          <w:p w14:paraId="3B753249" w14:textId="77777777" w:rsidR="004D28C3" w:rsidRDefault="004D28C3"/>
        </w:tc>
        <w:tc>
          <w:tcPr>
            <w:tcW w:w="1099" w:type="dxa"/>
          </w:tcPr>
          <w:p w14:paraId="1A16F376" w14:textId="77777777" w:rsidR="004D28C3" w:rsidRDefault="004D28C3"/>
        </w:tc>
        <w:tc>
          <w:tcPr>
            <w:tcW w:w="1099" w:type="dxa"/>
          </w:tcPr>
          <w:p w14:paraId="7D86C0A4" w14:textId="77777777" w:rsidR="004D28C3" w:rsidRDefault="004D28C3"/>
        </w:tc>
        <w:tc>
          <w:tcPr>
            <w:tcW w:w="1100" w:type="dxa"/>
          </w:tcPr>
          <w:p w14:paraId="35995E6C" w14:textId="77777777" w:rsidR="004D28C3" w:rsidRDefault="004D28C3"/>
        </w:tc>
      </w:tr>
      <w:tr w:rsidR="004D28C3" w14:paraId="0DFCEA07" w14:textId="77777777" w:rsidTr="004D28C3">
        <w:trPr>
          <w:trHeight w:val="320"/>
        </w:trPr>
        <w:tc>
          <w:tcPr>
            <w:tcW w:w="2546" w:type="dxa"/>
            <w:shd w:val="clear" w:color="auto" w:fill="C5E0B3" w:themeFill="accent6" w:themeFillTint="66"/>
          </w:tcPr>
          <w:p w14:paraId="335B9940" w14:textId="77777777" w:rsidR="004D28C3" w:rsidRPr="004D28C3" w:rsidRDefault="004D28C3" w:rsidP="004D28C3">
            <w:pPr>
              <w:pStyle w:val="ListParagraph"/>
              <w:numPr>
                <w:ilvl w:val="0"/>
                <w:numId w:val="1"/>
              </w:numPr>
              <w:rPr>
                <w:b/>
              </w:rPr>
            </w:pPr>
            <w:r w:rsidRPr="004D28C3">
              <w:rPr>
                <w:b/>
              </w:rPr>
              <w:t>A bit of fun</w:t>
            </w:r>
          </w:p>
        </w:tc>
        <w:tc>
          <w:tcPr>
            <w:tcW w:w="744" w:type="dxa"/>
            <w:shd w:val="clear" w:color="auto" w:fill="C5E0B3" w:themeFill="accent6" w:themeFillTint="66"/>
          </w:tcPr>
          <w:p w14:paraId="5C130530" w14:textId="77777777" w:rsidR="004D28C3" w:rsidRDefault="004D28C3"/>
        </w:tc>
        <w:tc>
          <w:tcPr>
            <w:tcW w:w="1099" w:type="dxa"/>
          </w:tcPr>
          <w:p w14:paraId="60BAF394" w14:textId="77777777" w:rsidR="004D28C3" w:rsidRDefault="004D28C3"/>
        </w:tc>
        <w:tc>
          <w:tcPr>
            <w:tcW w:w="1099" w:type="dxa"/>
          </w:tcPr>
          <w:p w14:paraId="7F1F593E" w14:textId="77777777" w:rsidR="004D28C3" w:rsidRDefault="004D28C3"/>
        </w:tc>
        <w:tc>
          <w:tcPr>
            <w:tcW w:w="1099" w:type="dxa"/>
          </w:tcPr>
          <w:p w14:paraId="70AF8F9D" w14:textId="77777777" w:rsidR="004D28C3" w:rsidRDefault="004D28C3"/>
        </w:tc>
        <w:tc>
          <w:tcPr>
            <w:tcW w:w="1099" w:type="dxa"/>
          </w:tcPr>
          <w:p w14:paraId="1A25700D" w14:textId="77777777" w:rsidR="004D28C3" w:rsidRDefault="004D28C3"/>
        </w:tc>
        <w:tc>
          <w:tcPr>
            <w:tcW w:w="1099" w:type="dxa"/>
          </w:tcPr>
          <w:p w14:paraId="2948597F" w14:textId="77777777" w:rsidR="004D28C3" w:rsidRDefault="004D28C3"/>
        </w:tc>
        <w:tc>
          <w:tcPr>
            <w:tcW w:w="1099" w:type="dxa"/>
          </w:tcPr>
          <w:p w14:paraId="579E2E82" w14:textId="77777777" w:rsidR="004D28C3" w:rsidRDefault="004D28C3"/>
        </w:tc>
        <w:tc>
          <w:tcPr>
            <w:tcW w:w="1099" w:type="dxa"/>
          </w:tcPr>
          <w:p w14:paraId="6A6B151B" w14:textId="77777777" w:rsidR="004D28C3" w:rsidRDefault="004D28C3"/>
        </w:tc>
        <w:tc>
          <w:tcPr>
            <w:tcW w:w="1099" w:type="dxa"/>
          </w:tcPr>
          <w:p w14:paraId="29158B85" w14:textId="77777777" w:rsidR="004D28C3" w:rsidRDefault="004D28C3"/>
        </w:tc>
        <w:tc>
          <w:tcPr>
            <w:tcW w:w="1099" w:type="dxa"/>
          </w:tcPr>
          <w:p w14:paraId="3A963792" w14:textId="77777777" w:rsidR="004D28C3" w:rsidRDefault="004D28C3"/>
        </w:tc>
        <w:tc>
          <w:tcPr>
            <w:tcW w:w="1100" w:type="dxa"/>
          </w:tcPr>
          <w:p w14:paraId="2FDEB61B" w14:textId="77777777" w:rsidR="004D28C3" w:rsidRDefault="004D28C3"/>
        </w:tc>
      </w:tr>
    </w:tbl>
    <w:p w14:paraId="3AAAB535" w14:textId="77777777" w:rsidR="004D28C3" w:rsidRDefault="004D28C3"/>
    <w:sectPr w:rsidR="004D28C3" w:rsidSect="004D28C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C1535"/>
    <w:multiLevelType w:val="hybridMultilevel"/>
    <w:tmpl w:val="C94054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C3"/>
    <w:rsid w:val="004D28C3"/>
    <w:rsid w:val="006A3689"/>
    <w:rsid w:val="009E38CD"/>
    <w:rsid w:val="00D95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5B06"/>
  <w15:chartTrackingRefBased/>
  <w15:docId w15:val="{EB960F44-5F8D-49B2-A980-DF706B7A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2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3D83D9945084695099582D620065D" ma:contentTypeVersion="2" ma:contentTypeDescription="Create a new document." ma:contentTypeScope="" ma:versionID="ae0d856a61b5bee27cfcf5e925fcee69">
  <xsd:schema xmlns:xsd="http://www.w3.org/2001/XMLSchema" xmlns:xs="http://www.w3.org/2001/XMLSchema" xmlns:p="http://schemas.microsoft.com/office/2006/metadata/properties" xmlns:ns3="2dfad247-a22d-4f07-9f17-244910a44fea" targetNamespace="http://schemas.microsoft.com/office/2006/metadata/properties" ma:root="true" ma:fieldsID="b1dcdb40679fa07a1c9b83128826e3aa" ns3:_="">
    <xsd:import namespace="2dfad247-a22d-4f07-9f17-244910a44fe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ad247-a22d-4f07-9f17-244910a44f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9B935-8D7F-4128-B1D9-DD045E6AE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ad247-a22d-4f07-9f17-244910a44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D066D-82FB-43DD-B901-45C6074BBBA6}">
  <ds:schemaRefs>
    <ds:schemaRef ds:uri="http://schemas.microsoft.com/sharepoint/v3/contenttype/forms"/>
  </ds:schemaRefs>
</ds:datastoreItem>
</file>

<file path=customXml/itemProps3.xml><?xml version="1.0" encoding="utf-8"?>
<ds:datastoreItem xmlns:ds="http://schemas.openxmlformats.org/officeDocument/2006/customXml" ds:itemID="{281607B3-0067-491B-A8B5-5045FB3ED7AC}">
  <ds:schemaRefs>
    <ds:schemaRef ds:uri="http://purl.org/dc/terms/"/>
    <ds:schemaRef ds:uri="http://schemas.microsoft.com/office/2006/metadata/properties"/>
    <ds:schemaRef ds:uri="http://purl.org/dc/dcmitype/"/>
    <ds:schemaRef ds:uri="http://schemas.microsoft.com/office/2006/documentManagement/types"/>
    <ds:schemaRef ds:uri="2dfad247-a22d-4f07-9f17-244910a44fea"/>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Freeman</dc:creator>
  <cp:keywords/>
  <dc:description/>
  <cp:lastModifiedBy>Marshall, Dean</cp:lastModifiedBy>
  <cp:revision>2</cp:revision>
  <dcterms:created xsi:type="dcterms:W3CDTF">2020-03-30T12:30:00Z</dcterms:created>
  <dcterms:modified xsi:type="dcterms:W3CDTF">2020-03-30T12:30:00Z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0x0101000F43D83D9945084695099582D620065D</vt:lpwstr>
  </property>
</Properties>
</file>