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25"/>
        <w:tblW w:w="13948" w:type="dxa"/>
        <w:tblLook w:val="04A0" w:firstRow="1" w:lastRow="0" w:firstColumn="1" w:lastColumn="0" w:noHBand="0" w:noVBand="1"/>
      </w:tblPr>
      <w:tblGrid>
        <w:gridCol w:w="747"/>
        <w:gridCol w:w="1956"/>
        <w:gridCol w:w="1794"/>
        <w:gridCol w:w="1637"/>
        <w:gridCol w:w="1444"/>
        <w:gridCol w:w="1650"/>
        <w:gridCol w:w="1726"/>
        <w:gridCol w:w="1658"/>
        <w:gridCol w:w="1336"/>
      </w:tblGrid>
      <w:tr w:rsidR="00DD236A" w:rsidTr="7EAC74F7" w14:paraId="60B0B035" w14:textId="047BC7E0">
        <w:trPr>
          <w:trHeight w:val="1941"/>
        </w:trPr>
        <w:tc>
          <w:tcPr>
            <w:tcW w:w="747" w:type="dxa"/>
            <w:tcMar/>
          </w:tcPr>
          <w:p w:rsidR="008F6262" w:rsidP="00C86B9F" w:rsidRDefault="008F6262" w14:paraId="2C7CE529" w14:textId="77777777"/>
        </w:tc>
        <w:tc>
          <w:tcPr>
            <w:tcW w:w="1956" w:type="dxa"/>
            <w:shd w:val="clear" w:color="auto" w:fill="FF0000"/>
            <w:tcMar/>
          </w:tcPr>
          <w:p w:rsidR="008F6262" w:rsidP="00C86B9F" w:rsidRDefault="008F6262" w14:paraId="430EA387" w14:textId="77777777"/>
          <w:p w:rsidR="008F6262" w:rsidP="00C86B9F" w:rsidRDefault="008F6262" w14:paraId="6F847FD8" w14:textId="77777777"/>
          <w:p w:rsidR="008F6262" w:rsidP="00C86B9F" w:rsidRDefault="008F6262" w14:paraId="4E7016A2" w14:textId="23A441FE">
            <w:r>
              <w:t>Taught by the Personal Tutor</w:t>
            </w:r>
          </w:p>
        </w:tc>
        <w:tc>
          <w:tcPr>
            <w:tcW w:w="1794" w:type="dxa"/>
            <w:shd w:val="clear" w:color="auto" w:fill="FFC000" w:themeFill="accent4"/>
            <w:tcMar/>
          </w:tcPr>
          <w:p w:rsidR="008F6262" w:rsidP="00C86B9F" w:rsidRDefault="008F6262" w14:paraId="2B0F2FE7" w14:textId="77777777"/>
          <w:p w:rsidR="008F6262" w:rsidP="00C86B9F" w:rsidRDefault="008F6262" w14:paraId="1A66A089" w14:textId="77777777"/>
          <w:p w:rsidR="008F6262" w:rsidP="00C86B9F" w:rsidRDefault="008F6262" w14:paraId="3D211C4B" w14:textId="00AD7B7A">
            <w:r>
              <w:t>Enhancement</w:t>
            </w:r>
          </w:p>
        </w:tc>
        <w:tc>
          <w:tcPr>
            <w:tcW w:w="3081" w:type="dxa"/>
            <w:gridSpan w:val="2"/>
            <w:shd w:val="clear" w:color="auto" w:fill="FFFF00"/>
            <w:tcMar/>
          </w:tcPr>
          <w:p w:rsidR="008F6262" w:rsidP="00C86B9F" w:rsidRDefault="008F6262" w14:paraId="5DE331F9" w14:textId="77777777"/>
          <w:p w:rsidR="008F6262" w:rsidP="00C86B9F" w:rsidRDefault="008F6262" w14:paraId="701BF047" w14:textId="77777777"/>
          <w:p w:rsidR="008F6262" w:rsidP="00C86B9F" w:rsidRDefault="008F6262" w14:paraId="5AC01658" w14:textId="7000F74B">
            <w:r>
              <w:t>Maths, English and Early Years</w:t>
            </w:r>
          </w:p>
        </w:tc>
        <w:tc>
          <w:tcPr>
            <w:tcW w:w="1650" w:type="dxa"/>
            <w:shd w:val="clear" w:color="auto" w:fill="92D050"/>
            <w:tcMar/>
          </w:tcPr>
          <w:p w:rsidR="008F6262" w:rsidP="00C86B9F" w:rsidRDefault="008F6262" w14:paraId="34BD3F98" w14:textId="77777777">
            <w:r>
              <w:t>Curriculum Carousel 1</w:t>
            </w:r>
          </w:p>
          <w:p w:rsidR="008F6262" w:rsidP="00C86B9F" w:rsidRDefault="008F6262" w14:paraId="4E3CA865" w14:textId="4B423B6F">
            <w:r>
              <w:t xml:space="preserve"> Creative Arts to include Art, dance, drama &amp; Music</w:t>
            </w:r>
          </w:p>
        </w:tc>
        <w:tc>
          <w:tcPr>
            <w:tcW w:w="1726" w:type="dxa"/>
            <w:shd w:val="clear" w:color="auto" w:fill="0070C0"/>
            <w:tcMar/>
          </w:tcPr>
          <w:p w:rsidR="008F6262" w:rsidP="00C86B9F" w:rsidRDefault="008F6262" w14:paraId="5397EC53" w14:textId="77777777"/>
          <w:p w:rsidR="008F6262" w:rsidP="00C86B9F" w:rsidRDefault="008F6262" w14:paraId="1358177A" w14:textId="77777777"/>
          <w:p w:rsidR="008F6262" w:rsidP="00C86B9F" w:rsidRDefault="008F6262" w14:paraId="0814FDDE" w14:textId="0652035F">
            <w:r>
              <w:t>Curriculum Carousel 2</w:t>
            </w:r>
          </w:p>
        </w:tc>
        <w:tc>
          <w:tcPr>
            <w:tcW w:w="1658" w:type="dxa"/>
            <w:shd w:val="clear" w:color="auto" w:fill="D0CECE" w:themeFill="background2" w:themeFillShade="E6"/>
            <w:tcMar/>
          </w:tcPr>
          <w:p w:rsidR="008F6262" w:rsidP="00C86B9F" w:rsidRDefault="008F6262" w14:paraId="6F60D276" w14:textId="77777777"/>
          <w:p w:rsidR="008F6262" w:rsidP="00C86B9F" w:rsidRDefault="008F6262" w14:paraId="1E5AE36E" w14:textId="77777777"/>
          <w:p w:rsidR="008F6262" w:rsidP="00C86B9F" w:rsidRDefault="008F6262" w14:paraId="285BD297" w14:textId="7076F326">
            <w:r>
              <w:t>Extras</w:t>
            </w:r>
          </w:p>
        </w:tc>
        <w:tc>
          <w:tcPr>
            <w:tcW w:w="1336" w:type="dxa"/>
            <w:shd w:val="clear" w:color="auto" w:fill="9C6498"/>
            <w:tcMar/>
          </w:tcPr>
          <w:p w:rsidR="008F6262" w:rsidP="00C86B9F" w:rsidRDefault="008F6262" w14:paraId="0ED360B4" w14:textId="77777777"/>
          <w:p w:rsidR="008F6262" w:rsidP="00C86B9F" w:rsidRDefault="008F6262" w14:paraId="2FD8DC98" w14:textId="77777777"/>
          <w:p w:rsidR="008F6262" w:rsidP="00C86B9F" w:rsidRDefault="008F6262" w14:paraId="1BAF855D" w14:textId="090E26BE">
            <w:r>
              <w:t>Placements</w:t>
            </w:r>
          </w:p>
        </w:tc>
      </w:tr>
      <w:tr w:rsidR="00DD236A" w:rsidTr="7EAC74F7" w14:paraId="1EFF149B" w14:textId="379C01F9">
        <w:trPr>
          <w:trHeight w:val="1050"/>
        </w:trPr>
        <w:tc>
          <w:tcPr>
            <w:tcW w:w="747" w:type="dxa"/>
            <w:vMerge w:val="restart"/>
            <w:tcMar/>
          </w:tcPr>
          <w:p w:rsidR="00C86B9F" w:rsidP="00C86B9F" w:rsidRDefault="00C86B9F" w14:paraId="3856E873" w14:textId="77777777">
            <w:r>
              <w:t>Yr 1</w:t>
            </w:r>
          </w:p>
          <w:p w:rsidR="00C86B9F" w:rsidP="00C86B9F" w:rsidRDefault="00C86B9F" w14:paraId="6B2564A4" w14:textId="483CCE8A">
            <w:r>
              <w:t>21/22</w:t>
            </w:r>
          </w:p>
        </w:tc>
        <w:tc>
          <w:tcPr>
            <w:tcW w:w="1956" w:type="dxa"/>
            <w:vMerge w:val="restart"/>
            <w:shd w:val="clear" w:color="auto" w:fill="FF0000"/>
            <w:tcMar/>
          </w:tcPr>
          <w:p w:rsidR="00C86B9F" w:rsidP="00C86B9F" w:rsidRDefault="00C86B9F" w14:paraId="2E307E84" w14:textId="0A07A918">
            <w:r>
              <w:t>LLTR4001</w:t>
            </w:r>
          </w:p>
          <w:p w:rsidR="00C86B9F" w:rsidP="00C86B9F" w:rsidRDefault="00C86B9F" w14:paraId="1492DDD1" w14:textId="4552CFF3">
            <w:r>
              <w:t>Teaching and Learning, theories of learning an</w:t>
            </w:r>
            <w:r w:rsidR="0063093C">
              <w:t xml:space="preserve">d how to apply these in the classroom. Professionalism. </w:t>
            </w:r>
          </w:p>
        </w:tc>
        <w:tc>
          <w:tcPr>
            <w:tcW w:w="1794" w:type="dxa"/>
            <w:vMerge w:val="restart"/>
            <w:shd w:val="clear" w:color="auto" w:fill="FFC000" w:themeFill="accent4"/>
            <w:tcMar/>
          </w:tcPr>
          <w:p w:rsidR="00C86B9F" w:rsidP="00C86B9F" w:rsidRDefault="00C86B9F" w14:paraId="730445D2" w14:textId="77777777"/>
          <w:p w:rsidR="001F2F53" w:rsidP="00C86B9F" w:rsidRDefault="00C86B9F" w14:paraId="677B2680" w14:textId="77777777">
            <w:r>
              <w:t>PEDG4</w:t>
            </w:r>
            <w:r w:rsidR="001F2F53">
              <w:t>401</w:t>
            </w:r>
          </w:p>
          <w:p w:rsidR="00C86B9F" w:rsidP="00C86B9F" w:rsidRDefault="00C86B9F" w14:paraId="615466AD" w14:textId="2D6DC714">
            <w:r>
              <w:t>Teaching and Learning</w:t>
            </w:r>
          </w:p>
        </w:tc>
        <w:tc>
          <w:tcPr>
            <w:tcW w:w="1637" w:type="dxa"/>
            <w:shd w:val="clear" w:color="auto" w:fill="FFFF00"/>
            <w:tcMar/>
          </w:tcPr>
          <w:p w:rsidR="00C86B9F" w:rsidP="00C86B9F" w:rsidRDefault="00C86B9F" w14:paraId="5E42F438" w14:textId="105F1B84">
            <w:r>
              <w:t>E</w:t>
            </w:r>
            <w:r w:rsidR="00F322CF">
              <w:t>A</w:t>
            </w:r>
            <w:r>
              <w:t>EY4001</w:t>
            </w:r>
          </w:p>
          <w:p w:rsidR="00C86B9F" w:rsidP="00C86B9F" w:rsidRDefault="00C86B9F" w14:paraId="7DF3ED2F" w14:textId="6D6FC465">
            <w:r>
              <w:t>English – Oral Communication and Reading</w:t>
            </w:r>
          </w:p>
        </w:tc>
        <w:tc>
          <w:tcPr>
            <w:tcW w:w="1444" w:type="dxa"/>
            <w:vMerge w:val="restart"/>
            <w:shd w:val="clear" w:color="auto" w:fill="FFFF00"/>
            <w:tcMar/>
          </w:tcPr>
          <w:p w:rsidR="00C86B9F" w:rsidP="00C86B9F" w:rsidRDefault="00C86B9F" w14:paraId="2491CEDD" w14:textId="20A2C836">
            <w:r>
              <w:t>MATC440</w:t>
            </w:r>
            <w:r w:rsidR="00EB1B42">
              <w:t>2</w:t>
            </w:r>
          </w:p>
          <w:p w:rsidR="00C86B9F" w:rsidP="00C86B9F" w:rsidRDefault="00C86B9F" w14:paraId="5995E546" w14:textId="77777777"/>
          <w:p w:rsidR="00C86B9F" w:rsidP="00C86B9F" w:rsidRDefault="00C86B9F" w14:paraId="11DF2B53" w14:textId="08B9C3B6">
            <w:r>
              <w:t>Maths Introducing</w:t>
            </w:r>
          </w:p>
        </w:tc>
        <w:tc>
          <w:tcPr>
            <w:tcW w:w="1650" w:type="dxa"/>
            <w:vMerge w:val="restart"/>
            <w:shd w:val="clear" w:color="auto" w:fill="92D050"/>
            <w:tcMar/>
          </w:tcPr>
          <w:p w:rsidR="00C86B9F" w:rsidP="00C86B9F" w:rsidRDefault="00C86B9F" w14:paraId="11877816" w14:textId="53B553BD">
            <w:r>
              <w:t>CURC4301</w:t>
            </w:r>
          </w:p>
          <w:p w:rsidR="00C86B9F" w:rsidP="00C86B9F" w:rsidRDefault="00C86B9F" w14:paraId="31F6D5AB" w14:textId="4A8CAAF6">
            <w:r>
              <w:t xml:space="preserve">Science, </w:t>
            </w:r>
          </w:p>
          <w:p w:rsidR="00C86B9F" w:rsidP="00C86B9F" w:rsidRDefault="00C86B9F" w14:paraId="0F805D6C" w14:textId="77777777">
            <w:r>
              <w:t xml:space="preserve">PE, </w:t>
            </w:r>
          </w:p>
          <w:p w:rsidR="00C86B9F" w:rsidP="00C86B9F" w:rsidRDefault="00C86B9F" w14:paraId="0DA73537" w14:textId="656FDD0E">
            <w:r>
              <w:t>Creative Arts</w:t>
            </w:r>
          </w:p>
        </w:tc>
        <w:tc>
          <w:tcPr>
            <w:tcW w:w="1726" w:type="dxa"/>
            <w:vMerge w:val="restart"/>
            <w:shd w:val="clear" w:color="auto" w:fill="0070C0"/>
            <w:tcMar/>
          </w:tcPr>
          <w:p w:rsidR="00C86B9F" w:rsidP="00C86B9F" w:rsidRDefault="00C86B9F" w14:paraId="1AD38823" w14:textId="5F5A1CFE">
            <w:r>
              <w:t>CURC4202</w:t>
            </w:r>
          </w:p>
          <w:p w:rsidR="00C86B9F" w:rsidP="00C86B9F" w:rsidRDefault="00C86B9F" w14:paraId="54C63E2C" w14:textId="6F8FA1A4">
            <w:r>
              <w:t>Computing</w:t>
            </w:r>
          </w:p>
          <w:p w:rsidR="00C86B9F" w:rsidP="00C86B9F" w:rsidRDefault="00C86B9F" w14:paraId="77231E97" w14:textId="3E6F741C">
            <w:r>
              <w:t>D&amp;T</w:t>
            </w:r>
          </w:p>
          <w:p w:rsidR="00C86B9F" w:rsidP="00C86B9F" w:rsidRDefault="00C86B9F" w14:paraId="1F17266B" w14:textId="73082EF2">
            <w:r>
              <w:t>History</w:t>
            </w:r>
          </w:p>
          <w:p w:rsidR="00C86B9F" w:rsidP="00C86B9F" w:rsidRDefault="00C86B9F" w14:paraId="1BFDED88" w14:textId="3301CBC4">
            <w:r>
              <w:t>Geography</w:t>
            </w:r>
          </w:p>
          <w:p w:rsidR="00C86B9F" w:rsidP="00C86B9F" w:rsidRDefault="00C86B9F" w14:paraId="34FB3583" w14:textId="77777777">
            <w:r>
              <w:t>MFL</w:t>
            </w:r>
          </w:p>
          <w:p w:rsidR="00C86B9F" w:rsidP="00C86B9F" w:rsidRDefault="00C86B9F" w14:paraId="62B145F0" w14:textId="6102AB38">
            <w:r>
              <w:t>RE</w:t>
            </w:r>
          </w:p>
        </w:tc>
        <w:tc>
          <w:tcPr>
            <w:tcW w:w="1658" w:type="dxa"/>
            <w:vMerge w:val="restart"/>
            <w:shd w:val="clear" w:color="auto" w:fill="D0CECE" w:themeFill="background2" w:themeFillShade="E6"/>
            <w:tcMar/>
          </w:tcPr>
          <w:p w:rsidR="00C86B9F" w:rsidP="00C86B9F" w:rsidRDefault="001F2F53" w14:paraId="3F8A448F" w14:textId="15E788A8">
            <w:r>
              <w:t>TCTR9444</w:t>
            </w:r>
          </w:p>
          <w:p w:rsidR="00C86B9F" w:rsidP="00C86B9F" w:rsidRDefault="00C86B9F" w14:paraId="3F316B3C" w14:textId="63D6BBDE">
            <w:r>
              <w:t>The Cumbria Teacher of Reading</w:t>
            </w:r>
          </w:p>
          <w:p w:rsidR="00C86B9F" w:rsidP="00C86B9F" w:rsidRDefault="00C86B9F" w14:paraId="3FF23068" w14:textId="77777777"/>
          <w:p w:rsidR="00C86B9F" w:rsidP="00C86B9F" w:rsidRDefault="00C86B9F" w14:paraId="45D4E28D" w14:textId="29082FA8">
            <w:r>
              <w:t>Safeguarding -Introduction</w:t>
            </w:r>
          </w:p>
        </w:tc>
        <w:tc>
          <w:tcPr>
            <w:tcW w:w="1336" w:type="dxa"/>
            <w:vMerge w:val="restart"/>
            <w:shd w:val="clear" w:color="auto" w:fill="9C6498"/>
            <w:tcMar/>
          </w:tcPr>
          <w:p w:rsidR="00DD236A" w:rsidP="00C86B9F" w:rsidRDefault="00DD236A" w14:paraId="41045F08" w14:textId="77777777">
            <w:r>
              <w:t>PLCC9080</w:t>
            </w:r>
          </w:p>
          <w:p w:rsidR="00C86B9F" w:rsidP="00C86B9F" w:rsidRDefault="00C86B9F" w14:paraId="404B4A28" w14:textId="65EFF12E">
            <w:r>
              <w:t>Nov – 2 weeks</w:t>
            </w:r>
          </w:p>
          <w:p w:rsidR="00C86B9F" w:rsidP="00C86B9F" w:rsidRDefault="00C86B9F" w14:paraId="7AE285C5" w14:textId="77777777"/>
          <w:p w:rsidR="00C86B9F" w:rsidP="00C86B9F" w:rsidRDefault="00C86B9F" w14:paraId="24DC6495" w14:textId="4B32A99C">
            <w:r>
              <w:t xml:space="preserve">May – </w:t>
            </w:r>
            <w:r w:rsidR="00464C1E">
              <w:t xml:space="preserve">7 </w:t>
            </w:r>
            <w:r>
              <w:t>weeks</w:t>
            </w:r>
          </w:p>
          <w:p w:rsidR="00C86B9F" w:rsidP="00C86B9F" w:rsidRDefault="00C86B9F" w14:paraId="77048858" w14:textId="2348F0D1"/>
        </w:tc>
      </w:tr>
      <w:tr w:rsidR="00DD236A" w:rsidTr="7EAC74F7" w14:paraId="4696D8A5" w14:textId="77777777">
        <w:trPr>
          <w:trHeight w:val="876"/>
        </w:trPr>
        <w:tc>
          <w:tcPr>
            <w:tcW w:w="747" w:type="dxa"/>
            <w:vMerge/>
            <w:tcMar/>
          </w:tcPr>
          <w:p w:rsidR="00C86B9F" w:rsidP="00C86B9F" w:rsidRDefault="00C86B9F" w14:paraId="2212140F" w14:textId="77777777"/>
        </w:tc>
        <w:tc>
          <w:tcPr>
            <w:tcW w:w="1956" w:type="dxa"/>
            <w:vMerge/>
            <w:tcMar/>
          </w:tcPr>
          <w:p w:rsidR="00C86B9F" w:rsidP="00C86B9F" w:rsidRDefault="00C86B9F" w14:paraId="2A9837FA" w14:textId="77777777"/>
        </w:tc>
        <w:tc>
          <w:tcPr>
            <w:tcW w:w="1794" w:type="dxa"/>
            <w:vMerge/>
            <w:tcMar/>
          </w:tcPr>
          <w:p w:rsidR="00C86B9F" w:rsidP="00C86B9F" w:rsidRDefault="00C86B9F" w14:paraId="2CA831F6" w14:textId="77777777"/>
        </w:tc>
        <w:tc>
          <w:tcPr>
            <w:tcW w:w="1637" w:type="dxa"/>
            <w:shd w:val="clear" w:color="auto" w:fill="FFFF00"/>
            <w:tcMar/>
          </w:tcPr>
          <w:p w:rsidR="00C86B9F" w:rsidP="00C86B9F" w:rsidRDefault="00C86B9F" w14:paraId="3F6F518D" w14:textId="77777777"/>
          <w:p w:rsidR="00C86B9F" w:rsidP="00C86B9F" w:rsidRDefault="00C86B9F" w14:paraId="4B91706D" w14:textId="2C986537">
            <w:r>
              <w:t>Early Years</w:t>
            </w:r>
          </w:p>
        </w:tc>
        <w:tc>
          <w:tcPr>
            <w:tcW w:w="1444" w:type="dxa"/>
            <w:vMerge/>
            <w:tcMar/>
          </w:tcPr>
          <w:p w:rsidR="00C86B9F" w:rsidP="00C86B9F" w:rsidRDefault="00C86B9F" w14:paraId="2592D912" w14:textId="77777777"/>
        </w:tc>
        <w:tc>
          <w:tcPr>
            <w:tcW w:w="1650" w:type="dxa"/>
            <w:vMerge/>
            <w:tcMar/>
          </w:tcPr>
          <w:p w:rsidR="00C86B9F" w:rsidP="00C86B9F" w:rsidRDefault="00C86B9F" w14:paraId="0D9E485B" w14:textId="77777777"/>
        </w:tc>
        <w:tc>
          <w:tcPr>
            <w:tcW w:w="1726" w:type="dxa"/>
            <w:vMerge/>
            <w:tcMar/>
          </w:tcPr>
          <w:p w:rsidR="00C86B9F" w:rsidP="00C86B9F" w:rsidRDefault="00C86B9F" w14:paraId="0C4A831C" w14:textId="77777777"/>
        </w:tc>
        <w:tc>
          <w:tcPr>
            <w:tcW w:w="1658" w:type="dxa"/>
            <w:vMerge/>
            <w:tcMar/>
          </w:tcPr>
          <w:p w:rsidR="00C86B9F" w:rsidP="00C86B9F" w:rsidRDefault="00C86B9F" w14:paraId="2194778E" w14:textId="77777777"/>
        </w:tc>
        <w:tc>
          <w:tcPr>
            <w:tcW w:w="1336" w:type="dxa"/>
            <w:vMerge/>
            <w:tcMar/>
          </w:tcPr>
          <w:p w:rsidR="00C86B9F" w:rsidP="00C86B9F" w:rsidRDefault="00C86B9F" w14:paraId="57BB46C5" w14:textId="77777777"/>
        </w:tc>
      </w:tr>
      <w:tr w:rsidR="00DD236A" w:rsidTr="7EAC74F7" w14:paraId="47F64E5B" w14:textId="03EF7E7A">
        <w:trPr>
          <w:trHeight w:val="978"/>
        </w:trPr>
        <w:tc>
          <w:tcPr>
            <w:tcW w:w="747" w:type="dxa"/>
            <w:vMerge w:val="restart"/>
            <w:tcMar/>
          </w:tcPr>
          <w:p w:rsidR="00C86B9F" w:rsidP="00C86B9F" w:rsidRDefault="00C86B9F" w14:paraId="3FA81AD6" w14:textId="77777777">
            <w:r>
              <w:t>Yr 2</w:t>
            </w:r>
          </w:p>
          <w:p w:rsidR="00C86B9F" w:rsidP="00C86B9F" w:rsidRDefault="00C86B9F" w14:paraId="3AC64F28" w14:textId="65B61906">
            <w:r>
              <w:t>22/23</w:t>
            </w:r>
          </w:p>
        </w:tc>
        <w:tc>
          <w:tcPr>
            <w:tcW w:w="1956" w:type="dxa"/>
            <w:vMerge w:val="restart"/>
            <w:shd w:val="clear" w:color="auto" w:fill="FF0000"/>
            <w:tcMar/>
          </w:tcPr>
          <w:p w:rsidR="00C86B9F" w:rsidP="00C86B9F" w:rsidRDefault="00C86B9F" w14:paraId="4BF5190C" w14:textId="77777777"/>
          <w:p w:rsidR="00C86B9F" w:rsidP="00C86B9F" w:rsidRDefault="00C86B9F" w14:paraId="7BFB19C4" w14:textId="5101C526">
            <w:r>
              <w:t>LLTR5002</w:t>
            </w:r>
          </w:p>
          <w:p w:rsidR="00C86B9F" w:rsidP="00C86B9F" w:rsidRDefault="00C86B9F" w14:paraId="64D78AFE" w14:textId="583E9E51">
            <w:r>
              <w:t xml:space="preserve">Inclusion, SEND, </w:t>
            </w:r>
            <w:r w:rsidR="0063093C">
              <w:t xml:space="preserve">Equality and </w:t>
            </w:r>
            <w:r>
              <w:t>Diversity</w:t>
            </w:r>
          </w:p>
        </w:tc>
        <w:tc>
          <w:tcPr>
            <w:tcW w:w="1794" w:type="dxa"/>
            <w:vMerge w:val="restart"/>
            <w:shd w:val="clear" w:color="auto" w:fill="FFC000" w:themeFill="accent4"/>
            <w:tcMar/>
          </w:tcPr>
          <w:p w:rsidR="00C86B9F" w:rsidP="00C86B9F" w:rsidRDefault="00C86B9F" w14:paraId="035724A0" w14:textId="77777777"/>
          <w:p w:rsidR="00C86B9F" w:rsidP="00C86B9F" w:rsidRDefault="00C86B9F" w14:paraId="3BFC2DD5" w14:textId="001AD408">
            <w:r>
              <w:t>PEDG5</w:t>
            </w:r>
            <w:r w:rsidR="001F2F53">
              <w:t>501</w:t>
            </w:r>
            <w:r>
              <w:t xml:space="preserve"> Learning Environments</w:t>
            </w:r>
          </w:p>
        </w:tc>
        <w:tc>
          <w:tcPr>
            <w:tcW w:w="1637" w:type="dxa"/>
            <w:vMerge w:val="restart"/>
            <w:shd w:val="clear" w:color="auto" w:fill="FFFF00"/>
            <w:tcMar/>
          </w:tcPr>
          <w:p w:rsidR="00C86B9F" w:rsidP="00C86B9F" w:rsidRDefault="00C86B9F" w14:paraId="07DDDCF3" w14:textId="77777777"/>
          <w:p w:rsidR="00C86B9F" w:rsidP="00C86B9F" w:rsidRDefault="00C86B9F" w14:paraId="44C7B60A" w14:textId="7A4A1A3F">
            <w:r>
              <w:t>EALC5411</w:t>
            </w:r>
          </w:p>
          <w:p w:rsidR="00C86B9F" w:rsidP="00C86B9F" w:rsidRDefault="00C86B9F" w14:paraId="54770C02" w14:textId="66898532">
            <w:r>
              <w:t xml:space="preserve">English – Writing, </w:t>
            </w:r>
            <w:proofErr w:type="spellStart"/>
            <w:r>
              <w:t>SPaG</w:t>
            </w:r>
            <w:proofErr w:type="spellEnd"/>
            <w:r>
              <w:t xml:space="preserve"> and assessment</w:t>
            </w:r>
          </w:p>
        </w:tc>
        <w:tc>
          <w:tcPr>
            <w:tcW w:w="1444" w:type="dxa"/>
            <w:shd w:val="clear" w:color="auto" w:fill="FFFF00"/>
            <w:tcMar/>
          </w:tcPr>
          <w:p w:rsidR="00C86B9F" w:rsidP="00C86B9F" w:rsidRDefault="00C86B9F" w14:paraId="7C7444D8" w14:textId="170384E8">
            <w:r>
              <w:t>MAE</w:t>
            </w:r>
            <w:r w:rsidR="001F2F53">
              <w:t>Y</w:t>
            </w:r>
            <w:r>
              <w:t>5001</w:t>
            </w:r>
          </w:p>
          <w:p w:rsidR="00C86B9F" w:rsidP="00C86B9F" w:rsidRDefault="00C86B9F" w14:paraId="6C09DCB9" w14:textId="27FBA84C">
            <w:r>
              <w:t>Maths- Developing</w:t>
            </w:r>
          </w:p>
          <w:p w:rsidR="00C86B9F" w:rsidP="00C86B9F" w:rsidRDefault="00C86B9F" w14:paraId="76149B70" w14:textId="46562A18"/>
        </w:tc>
        <w:tc>
          <w:tcPr>
            <w:tcW w:w="1650" w:type="dxa"/>
            <w:vMerge w:val="restart"/>
            <w:shd w:val="clear" w:color="auto" w:fill="92D050"/>
            <w:tcMar/>
          </w:tcPr>
          <w:p w:rsidR="00C86B9F" w:rsidP="00C86B9F" w:rsidRDefault="00C86B9F" w14:paraId="4E388C95" w14:textId="623322DF">
            <w:r>
              <w:t>CURC5301</w:t>
            </w:r>
          </w:p>
          <w:p w:rsidR="00C86B9F" w:rsidP="00C86B9F" w:rsidRDefault="00C86B9F" w14:paraId="7674E5A1" w14:textId="74AA8EE3">
            <w:r>
              <w:t xml:space="preserve">Science, </w:t>
            </w:r>
          </w:p>
          <w:p w:rsidR="00C86B9F" w:rsidP="00C86B9F" w:rsidRDefault="00C86B9F" w14:paraId="7D9A43C0" w14:textId="77777777">
            <w:r>
              <w:t xml:space="preserve">PE, </w:t>
            </w:r>
          </w:p>
          <w:p w:rsidR="00C86B9F" w:rsidP="00C86B9F" w:rsidRDefault="00C86B9F" w14:paraId="72D47192" w14:textId="22261D1B">
            <w:r>
              <w:t>Creative Arts</w:t>
            </w:r>
          </w:p>
        </w:tc>
        <w:tc>
          <w:tcPr>
            <w:tcW w:w="1726" w:type="dxa"/>
            <w:vMerge w:val="restart"/>
            <w:shd w:val="clear" w:color="auto" w:fill="0070C0"/>
            <w:tcMar/>
          </w:tcPr>
          <w:p w:rsidR="00C86B9F" w:rsidP="00C86B9F" w:rsidRDefault="00C86B9F" w14:paraId="288D67DC" w14:textId="0095FAD1">
            <w:r>
              <w:t>CURC5</w:t>
            </w:r>
            <w:r w:rsidR="00F322CF">
              <w:t>3</w:t>
            </w:r>
            <w:r>
              <w:t>02</w:t>
            </w:r>
          </w:p>
          <w:p w:rsidR="00C86B9F" w:rsidP="00C86B9F" w:rsidRDefault="00C86B9F" w14:paraId="7FF0FC6C" w14:textId="5F2BA608">
            <w:r>
              <w:t>Computing</w:t>
            </w:r>
          </w:p>
          <w:p w:rsidR="00C86B9F" w:rsidP="00C86B9F" w:rsidRDefault="00C86B9F" w14:paraId="5B10A867" w14:textId="77777777">
            <w:r>
              <w:t>D&amp;T</w:t>
            </w:r>
          </w:p>
          <w:p w:rsidR="00C86B9F" w:rsidP="00C86B9F" w:rsidRDefault="00C86B9F" w14:paraId="29196A49" w14:textId="77777777">
            <w:r>
              <w:t>History</w:t>
            </w:r>
          </w:p>
          <w:p w:rsidR="00C86B9F" w:rsidP="00C86B9F" w:rsidRDefault="00C86B9F" w14:paraId="4F0F3774" w14:textId="77777777">
            <w:r>
              <w:t>Geography</w:t>
            </w:r>
          </w:p>
          <w:p w:rsidR="00C86B9F" w:rsidP="00C86B9F" w:rsidRDefault="00C86B9F" w14:paraId="15CF3B2E" w14:textId="77777777">
            <w:r>
              <w:t>MFL</w:t>
            </w:r>
          </w:p>
          <w:p w:rsidR="00C86B9F" w:rsidP="00C86B9F" w:rsidRDefault="00C86B9F" w14:paraId="5B15D37E" w14:textId="4A1E059D">
            <w:r>
              <w:t>RE</w:t>
            </w:r>
          </w:p>
        </w:tc>
        <w:tc>
          <w:tcPr>
            <w:tcW w:w="1658" w:type="dxa"/>
            <w:vMerge w:val="restart"/>
            <w:shd w:val="clear" w:color="auto" w:fill="D0CECE" w:themeFill="background2" w:themeFillShade="E6"/>
            <w:tcMar/>
          </w:tcPr>
          <w:p w:rsidR="00C86B9F" w:rsidP="00C86B9F" w:rsidRDefault="001F2F53" w14:paraId="68B6DBFF" w14:textId="03AE68DB">
            <w:r>
              <w:t>TCTR9555</w:t>
            </w:r>
          </w:p>
          <w:p w:rsidR="00C86B9F" w:rsidP="00C86B9F" w:rsidRDefault="00C86B9F" w14:paraId="550D8A89" w14:textId="4482115A">
            <w:r>
              <w:t>The Cumbria Teacher of Reading</w:t>
            </w:r>
          </w:p>
          <w:p w:rsidR="00C86B9F" w:rsidP="00C86B9F" w:rsidRDefault="00C86B9F" w14:paraId="4CE07526" w14:textId="77777777"/>
          <w:p w:rsidR="00C86B9F" w:rsidP="00C86B9F" w:rsidRDefault="00C86B9F" w14:paraId="6F5F6083" w14:textId="59B08477">
            <w:r>
              <w:t>Safeguarding – Level 1 Cert and Prevent</w:t>
            </w:r>
          </w:p>
        </w:tc>
        <w:tc>
          <w:tcPr>
            <w:tcW w:w="1336" w:type="dxa"/>
            <w:vMerge w:val="restart"/>
            <w:shd w:val="clear" w:color="auto" w:fill="9C6498"/>
            <w:tcMar/>
          </w:tcPr>
          <w:p w:rsidR="00C86B9F" w:rsidP="00C86B9F" w:rsidRDefault="00DD236A" w14:paraId="393B79C9" w14:textId="06DBA38A">
            <w:r>
              <w:t>PLCC9090</w:t>
            </w:r>
          </w:p>
          <w:p w:rsidR="00C86B9F" w:rsidP="00C86B9F" w:rsidRDefault="00C86B9F" w14:paraId="6EE57A40" w14:textId="77777777">
            <w:r>
              <w:t>Feb – 6 weeks</w:t>
            </w:r>
          </w:p>
          <w:p w:rsidR="00C86B9F" w:rsidP="00C86B9F" w:rsidRDefault="00C86B9F" w14:paraId="4C304499" w14:textId="77777777"/>
          <w:p w:rsidR="00C86B9F" w:rsidP="00C86B9F" w:rsidRDefault="00C86B9F" w14:paraId="15D3AE05" w14:textId="4DEA1306">
            <w:r>
              <w:t>May – 2 week experiential</w:t>
            </w:r>
          </w:p>
        </w:tc>
      </w:tr>
      <w:tr w:rsidR="00DD236A" w:rsidTr="7EAC74F7" w14:paraId="4D58BF47" w14:textId="77777777">
        <w:trPr>
          <w:trHeight w:val="1155"/>
        </w:trPr>
        <w:tc>
          <w:tcPr>
            <w:tcW w:w="747" w:type="dxa"/>
            <w:vMerge/>
            <w:tcMar/>
          </w:tcPr>
          <w:p w:rsidR="00C86B9F" w:rsidP="00C86B9F" w:rsidRDefault="00C86B9F" w14:paraId="432C6434" w14:textId="77777777"/>
        </w:tc>
        <w:tc>
          <w:tcPr>
            <w:tcW w:w="1956" w:type="dxa"/>
            <w:vMerge/>
            <w:tcMar/>
          </w:tcPr>
          <w:p w:rsidR="00C86B9F" w:rsidP="00C86B9F" w:rsidRDefault="00C86B9F" w14:paraId="190CF01E" w14:textId="77777777"/>
        </w:tc>
        <w:tc>
          <w:tcPr>
            <w:tcW w:w="1794" w:type="dxa"/>
            <w:vMerge/>
            <w:tcMar/>
          </w:tcPr>
          <w:p w:rsidR="00C86B9F" w:rsidP="00C86B9F" w:rsidRDefault="00C86B9F" w14:paraId="20645E7B" w14:textId="77777777"/>
        </w:tc>
        <w:tc>
          <w:tcPr>
            <w:tcW w:w="1637" w:type="dxa"/>
            <w:vMerge/>
            <w:tcMar/>
          </w:tcPr>
          <w:p w:rsidR="00C86B9F" w:rsidP="00C86B9F" w:rsidRDefault="00C86B9F" w14:paraId="45895546" w14:textId="77777777"/>
        </w:tc>
        <w:tc>
          <w:tcPr>
            <w:tcW w:w="1444" w:type="dxa"/>
            <w:shd w:val="clear" w:color="auto" w:fill="FFFF00"/>
            <w:tcMar/>
          </w:tcPr>
          <w:p w:rsidR="00C86B9F" w:rsidP="00C86B9F" w:rsidRDefault="00C86B9F" w14:paraId="409927EF" w14:textId="2AE5A0CA">
            <w:r>
              <w:t xml:space="preserve">Early Years – Developing </w:t>
            </w:r>
          </w:p>
        </w:tc>
        <w:tc>
          <w:tcPr>
            <w:tcW w:w="1650" w:type="dxa"/>
            <w:vMerge/>
            <w:tcMar/>
          </w:tcPr>
          <w:p w:rsidR="00C86B9F" w:rsidP="00C86B9F" w:rsidRDefault="00C86B9F" w14:paraId="4E9DDCEE" w14:textId="77777777"/>
        </w:tc>
        <w:tc>
          <w:tcPr>
            <w:tcW w:w="1726" w:type="dxa"/>
            <w:vMerge/>
            <w:tcMar/>
          </w:tcPr>
          <w:p w:rsidR="00C86B9F" w:rsidP="00C86B9F" w:rsidRDefault="00C86B9F" w14:paraId="19317FE3" w14:textId="77777777"/>
        </w:tc>
        <w:tc>
          <w:tcPr>
            <w:tcW w:w="1658" w:type="dxa"/>
            <w:vMerge/>
            <w:tcMar/>
          </w:tcPr>
          <w:p w:rsidR="00C86B9F" w:rsidP="00C86B9F" w:rsidRDefault="00C86B9F" w14:paraId="1B03F0BF" w14:textId="77777777"/>
        </w:tc>
        <w:tc>
          <w:tcPr>
            <w:tcW w:w="1336" w:type="dxa"/>
            <w:vMerge/>
            <w:tcMar/>
          </w:tcPr>
          <w:p w:rsidR="00C86B9F" w:rsidP="00C86B9F" w:rsidRDefault="00C86B9F" w14:paraId="01379B98" w14:textId="77777777"/>
        </w:tc>
      </w:tr>
      <w:tr w:rsidR="00DD236A" w:rsidTr="7EAC74F7" w14:paraId="1711BD65" w14:textId="74C7A2EC">
        <w:trPr>
          <w:trHeight w:val="1048"/>
        </w:trPr>
        <w:tc>
          <w:tcPr>
            <w:tcW w:w="747" w:type="dxa"/>
            <w:vMerge w:val="restart"/>
            <w:tcMar/>
          </w:tcPr>
          <w:p w:rsidR="00C86B9F" w:rsidP="00C86B9F" w:rsidRDefault="00C86B9F" w14:paraId="6D26108C" w14:textId="77777777">
            <w:r>
              <w:t>Yr 3</w:t>
            </w:r>
          </w:p>
          <w:p w:rsidR="00C86B9F" w:rsidP="00C86B9F" w:rsidRDefault="00C86B9F" w14:paraId="4F28CABB" w14:textId="7AA6281F">
            <w:r>
              <w:t>23/24</w:t>
            </w:r>
          </w:p>
        </w:tc>
        <w:tc>
          <w:tcPr>
            <w:tcW w:w="1956" w:type="dxa"/>
            <w:vMerge w:val="restart"/>
            <w:shd w:val="clear" w:color="auto" w:fill="FF0000"/>
            <w:tcMar/>
          </w:tcPr>
          <w:p w:rsidR="00C86B9F" w:rsidP="00C86B9F" w:rsidRDefault="00C86B9F" w14:paraId="5A5500AC" w14:textId="77777777"/>
          <w:p w:rsidR="00C86B9F" w:rsidP="00C86B9F" w:rsidRDefault="00C86B9F" w14:paraId="15FBCF5A" w14:textId="14CEBDD3">
            <w:r>
              <w:t>LLTR6011</w:t>
            </w:r>
          </w:p>
          <w:p w:rsidR="00C86B9F" w:rsidP="00C86B9F" w:rsidRDefault="00C86B9F" w14:paraId="6AF64152" w14:textId="4BC61043">
            <w:r>
              <w:t>Subject Leader role and School Improvement</w:t>
            </w:r>
          </w:p>
        </w:tc>
        <w:tc>
          <w:tcPr>
            <w:tcW w:w="1794" w:type="dxa"/>
            <w:vMerge w:val="restart"/>
            <w:shd w:val="clear" w:color="auto" w:fill="FFC000" w:themeFill="accent4"/>
            <w:tcMar/>
          </w:tcPr>
          <w:p w:rsidR="00C86B9F" w:rsidP="00C86B9F" w:rsidRDefault="00C86B9F" w14:paraId="3FAED55F" w14:textId="77777777"/>
          <w:p w:rsidR="00C86B9F" w:rsidP="00C86B9F" w:rsidRDefault="00C86B9F" w14:paraId="60F5CE8C" w14:textId="4E1A1975">
            <w:r>
              <w:t>PEDG6</w:t>
            </w:r>
            <w:r w:rsidR="001F2F53">
              <w:t>601</w:t>
            </w:r>
          </w:p>
          <w:p w:rsidR="00C86B9F" w:rsidP="00C86B9F" w:rsidRDefault="00C86B9F" w14:paraId="0434DB62" w14:textId="3AF84181">
            <w:r>
              <w:t>Small Scale Research</w:t>
            </w:r>
          </w:p>
        </w:tc>
        <w:tc>
          <w:tcPr>
            <w:tcW w:w="1637" w:type="dxa"/>
            <w:shd w:val="clear" w:color="auto" w:fill="FFFF00"/>
            <w:tcMar/>
          </w:tcPr>
          <w:p w:rsidR="00C86B9F" w:rsidP="00C86B9F" w:rsidRDefault="00C86B9F" w14:paraId="01FEAC32" w14:textId="1DCFCA6F">
            <w:r>
              <w:t>MAEA6001</w:t>
            </w:r>
          </w:p>
          <w:p w:rsidR="00C86B9F" w:rsidP="00C86B9F" w:rsidRDefault="00C86B9F" w14:paraId="7AD0E3FD" w14:textId="60E994DC">
            <w:r>
              <w:t>English –  Diverse Learners</w:t>
            </w:r>
          </w:p>
        </w:tc>
        <w:tc>
          <w:tcPr>
            <w:tcW w:w="1444" w:type="dxa"/>
            <w:vMerge w:val="restart"/>
            <w:shd w:val="clear" w:color="auto" w:fill="FFFF00"/>
            <w:tcMar/>
          </w:tcPr>
          <w:p w:rsidR="00C86B9F" w:rsidP="00C86B9F" w:rsidRDefault="00C86B9F" w14:paraId="55D8A3B9" w14:textId="304750EC">
            <w:r>
              <w:t>CURC6303</w:t>
            </w:r>
          </w:p>
          <w:p w:rsidR="00C86B9F" w:rsidP="00C86B9F" w:rsidRDefault="00C86B9F" w14:paraId="3AC75340" w14:textId="4795B8A0">
            <w:r>
              <w:t>Action Planning - write and address own Action Plan</w:t>
            </w:r>
          </w:p>
        </w:tc>
        <w:tc>
          <w:tcPr>
            <w:tcW w:w="1650" w:type="dxa"/>
            <w:vMerge w:val="restart"/>
            <w:shd w:val="clear" w:color="auto" w:fill="92D050"/>
            <w:tcMar/>
          </w:tcPr>
          <w:p w:rsidR="00C86B9F" w:rsidP="00C86B9F" w:rsidRDefault="00C86B9F" w14:paraId="4B585890" w14:textId="7B94FA0F" w14:noSpellErr="1">
            <w:r w:rsidR="00C86B9F">
              <w:rPr/>
              <w:t>CURC6301</w:t>
            </w:r>
          </w:p>
          <w:p w:rsidR="00C86B9F" w:rsidP="00C86B9F" w:rsidRDefault="00C86B9F" w14:paraId="1BEA5A42" w14:textId="6A75FC2E">
            <w:r>
              <w:t xml:space="preserve">Science, </w:t>
            </w:r>
          </w:p>
          <w:p w:rsidR="00C86B9F" w:rsidP="00C86B9F" w:rsidRDefault="00C86B9F" w14:paraId="089567A7" w14:textId="77777777">
            <w:r>
              <w:t xml:space="preserve">PE, </w:t>
            </w:r>
          </w:p>
          <w:p w:rsidR="00C86B9F" w:rsidP="00C86B9F" w:rsidRDefault="00C86B9F" w14:paraId="03D86F9E" w14:textId="66B624B1">
            <w:r>
              <w:t>Creative Arts</w:t>
            </w:r>
          </w:p>
        </w:tc>
        <w:tc>
          <w:tcPr>
            <w:tcW w:w="1726" w:type="dxa"/>
            <w:vMerge w:val="restart"/>
            <w:shd w:val="clear" w:color="auto" w:fill="0070C0"/>
            <w:tcMar/>
          </w:tcPr>
          <w:p w:rsidR="00C86B9F" w:rsidP="00C86B9F" w:rsidRDefault="00C86B9F" w14:paraId="5A7332B4" w14:textId="313E122B">
            <w:r>
              <w:t>CURC6302</w:t>
            </w:r>
          </w:p>
          <w:p w:rsidR="00C86B9F" w:rsidP="00C86B9F" w:rsidRDefault="00C86B9F" w14:paraId="6BD8E140" w14:textId="53D62C6D">
            <w:r>
              <w:t>Computing</w:t>
            </w:r>
          </w:p>
          <w:p w:rsidR="00C86B9F" w:rsidP="00C86B9F" w:rsidRDefault="00C86B9F" w14:paraId="7A464F81" w14:textId="77777777">
            <w:r>
              <w:t>D&amp;T</w:t>
            </w:r>
          </w:p>
          <w:p w:rsidR="00C86B9F" w:rsidP="00C86B9F" w:rsidRDefault="00C86B9F" w14:paraId="7665006B" w14:textId="77777777">
            <w:r>
              <w:t>History</w:t>
            </w:r>
          </w:p>
          <w:p w:rsidR="00C86B9F" w:rsidP="00C86B9F" w:rsidRDefault="00C86B9F" w14:paraId="1BCE131E" w14:textId="77777777">
            <w:r>
              <w:t>Geography</w:t>
            </w:r>
          </w:p>
          <w:p w:rsidR="00C86B9F" w:rsidP="00C86B9F" w:rsidRDefault="00C86B9F" w14:paraId="4BC01E52" w14:textId="77777777">
            <w:r>
              <w:t>MFL</w:t>
            </w:r>
          </w:p>
          <w:p w:rsidR="00C86B9F" w:rsidP="00C86B9F" w:rsidRDefault="00C86B9F" w14:paraId="213EA770" w14:textId="24580103" w14:noSpellErr="1">
            <w:r w:rsidR="00C86B9F">
              <w:rPr/>
              <w:t>RE</w:t>
            </w:r>
          </w:p>
        </w:tc>
        <w:tc>
          <w:tcPr>
            <w:tcW w:w="1658" w:type="dxa"/>
            <w:vMerge w:val="restart"/>
            <w:shd w:val="clear" w:color="auto" w:fill="D0CECE" w:themeFill="background2" w:themeFillShade="E6"/>
            <w:tcMar/>
          </w:tcPr>
          <w:p w:rsidR="00C86B9F" w:rsidP="00C86B9F" w:rsidRDefault="001F2F53" w14:paraId="2ED3CB68" w14:textId="0C1487F5">
            <w:r>
              <w:t>TCTR9666</w:t>
            </w:r>
          </w:p>
          <w:p w:rsidR="00C86B9F" w:rsidP="00C86B9F" w:rsidRDefault="00C86B9F" w14:paraId="201B4289" w14:textId="1791163D">
            <w:r>
              <w:t>The Cumbria Teacher of Reading</w:t>
            </w:r>
          </w:p>
          <w:p w:rsidR="00C86B9F" w:rsidP="00C86B9F" w:rsidRDefault="00C86B9F" w14:paraId="340EE645" w14:textId="77777777"/>
          <w:p w:rsidR="00C86B9F" w:rsidP="00C86B9F" w:rsidRDefault="00C86B9F" w14:paraId="7BAA3F83" w14:textId="50B5D9F2">
            <w:r>
              <w:t>Safeguarding – CEOP/FGM</w:t>
            </w:r>
          </w:p>
        </w:tc>
        <w:tc>
          <w:tcPr>
            <w:tcW w:w="1336" w:type="dxa"/>
            <w:vMerge w:val="restart"/>
            <w:shd w:val="clear" w:color="auto" w:fill="9C6498"/>
            <w:tcMar/>
          </w:tcPr>
          <w:p w:rsidR="00C86B9F" w:rsidP="00C86B9F" w:rsidRDefault="00DD236A" w14:paraId="254AA63F" w14:textId="42A8A588">
            <w:r>
              <w:t>PLCC9095</w:t>
            </w:r>
          </w:p>
          <w:p w:rsidR="00C86B9F" w:rsidP="00C86B9F" w:rsidRDefault="00C86B9F" w14:paraId="2759BDAA" w14:textId="16EC4D66">
            <w:r>
              <w:t>Oct – 2 weeks</w:t>
            </w:r>
          </w:p>
          <w:p w:rsidR="00C86B9F" w:rsidP="00C86B9F" w:rsidRDefault="00C86B9F" w14:paraId="5A3BE681" w14:textId="77777777">
            <w:r>
              <w:t>March – 10 weeks</w:t>
            </w:r>
          </w:p>
          <w:p w:rsidRPr="00DD236A" w:rsidR="00DD236A" w:rsidP="00DD236A" w:rsidRDefault="00DD236A" w14:paraId="29C21EEA" w14:textId="113BA08E">
            <w:r>
              <w:t>Or PLCC9096 (Non QTS)</w:t>
            </w:r>
          </w:p>
        </w:tc>
      </w:tr>
      <w:tr w:rsidR="00DD236A" w:rsidTr="7EAC74F7" w14:paraId="6898D07E" w14:textId="77777777">
        <w:trPr>
          <w:trHeight w:val="560"/>
        </w:trPr>
        <w:tc>
          <w:tcPr>
            <w:tcW w:w="747" w:type="dxa"/>
            <w:vMerge/>
            <w:tcMar/>
          </w:tcPr>
          <w:p w:rsidR="00C86B9F" w:rsidP="00C86B9F" w:rsidRDefault="00C86B9F" w14:paraId="249C73EB" w14:textId="77777777"/>
        </w:tc>
        <w:tc>
          <w:tcPr>
            <w:tcW w:w="1956" w:type="dxa"/>
            <w:vMerge/>
            <w:tcMar/>
          </w:tcPr>
          <w:p w:rsidR="00C86B9F" w:rsidP="00C86B9F" w:rsidRDefault="00C86B9F" w14:paraId="2117CFD2" w14:textId="77777777"/>
        </w:tc>
        <w:tc>
          <w:tcPr>
            <w:tcW w:w="1794" w:type="dxa"/>
            <w:vMerge/>
            <w:tcMar/>
          </w:tcPr>
          <w:p w:rsidR="00C86B9F" w:rsidP="00C86B9F" w:rsidRDefault="00C86B9F" w14:paraId="298C6FC6" w14:textId="77777777"/>
        </w:tc>
        <w:tc>
          <w:tcPr>
            <w:tcW w:w="1637" w:type="dxa"/>
            <w:shd w:val="clear" w:color="auto" w:fill="FFFF00"/>
            <w:tcMar/>
          </w:tcPr>
          <w:p w:rsidR="00C86B9F" w:rsidP="00C86B9F" w:rsidRDefault="00C86B9F" w14:paraId="0BA8D986" w14:textId="0C7C9A70">
            <w:r>
              <w:t>Maths - Extending</w:t>
            </w:r>
          </w:p>
        </w:tc>
        <w:tc>
          <w:tcPr>
            <w:tcW w:w="1444" w:type="dxa"/>
            <w:vMerge/>
            <w:tcMar/>
          </w:tcPr>
          <w:p w:rsidR="00C86B9F" w:rsidP="00C86B9F" w:rsidRDefault="00C86B9F" w14:paraId="67AD8DF1" w14:textId="77777777"/>
        </w:tc>
        <w:tc>
          <w:tcPr>
            <w:tcW w:w="1650" w:type="dxa"/>
            <w:vMerge/>
            <w:tcMar/>
          </w:tcPr>
          <w:p w:rsidR="00C86B9F" w:rsidP="00C86B9F" w:rsidRDefault="00C86B9F" w14:paraId="082B5376" w14:textId="77777777"/>
        </w:tc>
        <w:tc>
          <w:tcPr>
            <w:tcW w:w="1726" w:type="dxa"/>
            <w:vMerge/>
            <w:tcMar/>
          </w:tcPr>
          <w:p w:rsidR="00C86B9F" w:rsidP="00C86B9F" w:rsidRDefault="00C86B9F" w14:paraId="012D817B" w14:textId="77777777"/>
        </w:tc>
        <w:tc>
          <w:tcPr>
            <w:tcW w:w="1658" w:type="dxa"/>
            <w:vMerge/>
            <w:tcMar/>
          </w:tcPr>
          <w:p w:rsidR="00C86B9F" w:rsidP="00C86B9F" w:rsidRDefault="00C86B9F" w14:paraId="49CCF438" w14:textId="77777777"/>
        </w:tc>
        <w:tc>
          <w:tcPr>
            <w:tcW w:w="1336" w:type="dxa"/>
            <w:vMerge/>
            <w:tcMar/>
          </w:tcPr>
          <w:p w:rsidR="00C86B9F" w:rsidP="00C86B9F" w:rsidRDefault="00C86B9F" w14:paraId="56C1EC73" w14:textId="77777777"/>
        </w:tc>
      </w:tr>
    </w:tbl>
    <w:p w:rsidRPr="00A46E5E" w:rsidR="006D3A4F" w:rsidRDefault="00A46E5E" w14:paraId="1DED60EC" w14:textId="4204EDCC" w14:noSpellErr="1">
      <w:pPr>
        <w:rPr>
          <w:b w:val="1"/>
          <w:bCs w:val="1"/>
          <w:sz w:val="28"/>
          <w:szCs w:val="28"/>
          <w:u w:val="single"/>
        </w:rPr>
      </w:pPr>
      <w:r w:rsidRPr="7EAC74F7" w:rsidR="00A46E5E">
        <w:rPr>
          <w:b w:val="1"/>
          <w:bCs w:val="1"/>
          <w:sz w:val="28"/>
          <w:szCs w:val="28"/>
          <w:u w:val="single"/>
        </w:rPr>
        <w:t xml:space="preserve">BA (Hons) Primary and Early Years Education (3-11) </w:t>
      </w:r>
      <w:r w:rsidRPr="7EAC74F7" w:rsidR="00A46E5E">
        <w:rPr>
          <w:b w:val="1"/>
          <w:bCs w:val="1"/>
          <w:sz w:val="28"/>
          <w:szCs w:val="28"/>
          <w:u w:val="single"/>
        </w:rPr>
        <w:t xml:space="preserve">with QTS </w:t>
      </w:r>
      <w:bookmarkStart w:name="_GoBack" w:id="1"/>
      <w:bookmarkEnd w:id="1"/>
    </w:p>
    <w:sectPr w:rsidRPr="00A46E5E" w:rsidR="006D3A4F" w:rsidSect="00CF7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22"/>
    <w:rsid w:val="00063C8F"/>
    <w:rsid w:val="00070426"/>
    <w:rsid w:val="001F2F53"/>
    <w:rsid w:val="002929C3"/>
    <w:rsid w:val="00373C8D"/>
    <w:rsid w:val="003D20E6"/>
    <w:rsid w:val="00464C1E"/>
    <w:rsid w:val="005D0251"/>
    <w:rsid w:val="0063093C"/>
    <w:rsid w:val="00772112"/>
    <w:rsid w:val="00797634"/>
    <w:rsid w:val="008F6262"/>
    <w:rsid w:val="00A15F9D"/>
    <w:rsid w:val="00A46E5E"/>
    <w:rsid w:val="00C86B9F"/>
    <w:rsid w:val="00CD5646"/>
    <w:rsid w:val="00CF7322"/>
    <w:rsid w:val="00DD236A"/>
    <w:rsid w:val="00EB1B42"/>
    <w:rsid w:val="00F322CF"/>
    <w:rsid w:val="7BFFB6D2"/>
    <w:rsid w:val="7EA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E00B"/>
  <w15:chartTrackingRefBased/>
  <w15:docId w15:val="{65EB9C61-E54D-4CA9-ACF7-AB218BC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1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2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2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microsoft.com/office/2011/relationships/people" Target="people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16/09/relationships/commentsIds" Target="commentsIds.xml" Id="R771c79e2c4794f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59BB996B2FB4690F39A86ED91D8EE" ma:contentTypeVersion="6" ma:contentTypeDescription="Create a new document." ma:contentTypeScope="" ma:versionID="75ccc2454d71f9715338c6cedbee414b">
  <xsd:schema xmlns:xsd="http://www.w3.org/2001/XMLSchema" xmlns:xs="http://www.w3.org/2001/XMLSchema" xmlns:p="http://schemas.microsoft.com/office/2006/metadata/properties" xmlns:ns2="65b0cc82-b68f-4321-99bf-1b9069edc31b" xmlns:ns3="f821f185-3cb3-419c-aff1-6e322a986fbc" targetNamespace="http://schemas.microsoft.com/office/2006/metadata/properties" ma:root="true" ma:fieldsID="e01dd57a072a6b11050b33d71cb64f47" ns2:_="" ns3:_="">
    <xsd:import namespace="65b0cc82-b68f-4321-99bf-1b9069edc31b"/>
    <xsd:import namespace="f821f185-3cb3-419c-aff1-6e322a986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cc82-b68f-4321-99bf-1b9069edc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f185-3cb3-419c-aff1-6e322a98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b0cc82-b68f-4321-99bf-1b9069edc31b">
      <UserInfo>
        <DisplayName>Best, Toby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9F84A1-8ACB-4C10-B07B-F1F93E504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cc82-b68f-4321-99bf-1b9069edc31b"/>
    <ds:schemaRef ds:uri="f821f185-3cb3-419c-aff1-6e322a98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648FC-020E-4776-A1AA-41B91054A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E9A75-DD02-4383-9A45-1CA7160CF2B4}">
  <ds:schemaRefs>
    <ds:schemaRef ds:uri="http://purl.org/dc/elements/1.1/"/>
    <ds:schemaRef ds:uri="http://schemas.microsoft.com/office/2006/metadata/properties"/>
    <ds:schemaRef ds:uri="65b0cc82-b68f-4321-99bf-1b9069edc31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821f185-3cb3-419c-aff1-6e322a986fb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Temple</dc:creator>
  <keywords/>
  <dc:description/>
  <lastModifiedBy>Freeman, Patrick</lastModifiedBy>
  <revision>4</revision>
  <dcterms:created xsi:type="dcterms:W3CDTF">2022-04-12T13:53:00.0000000Z</dcterms:created>
  <dcterms:modified xsi:type="dcterms:W3CDTF">2022-06-27T13:34:47.6333845Z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0x01010006459BB996B2FB4690F39A86ED91D8EE</vt:lpwstr>
  </property>
</Properties>
</file>